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EEDDF" w14:textId="4D5DF4B7" w:rsidR="003D6B00" w:rsidRPr="003D6B00" w:rsidRDefault="00715749" w:rsidP="00C851A3">
      <w:pPr>
        <w:pStyle w:val="Nagwek1"/>
      </w:pPr>
      <w:r w:rsidRPr="008C0CAE">
        <w:t>Z</w:t>
      </w:r>
      <w:r w:rsidR="008C0CAE" w:rsidRPr="008C0CAE">
        <w:t>arządzenie</w:t>
      </w:r>
      <w:r w:rsidRPr="008C0CAE">
        <w:t xml:space="preserve"> N</w:t>
      </w:r>
      <w:r w:rsidR="008C0CAE" w:rsidRPr="008C0CAE">
        <w:t>r</w:t>
      </w:r>
      <w:r w:rsidRPr="008C0CAE">
        <w:t xml:space="preserve"> 0050</w:t>
      </w:r>
      <w:r w:rsidR="00880E12">
        <w:t>.149.</w:t>
      </w:r>
      <w:r w:rsidRPr="008C0CAE">
        <w:t>202</w:t>
      </w:r>
      <w:r w:rsidR="003C35C7" w:rsidRPr="008C0CAE">
        <w:t>6</w:t>
      </w:r>
      <w:r w:rsidR="008C0CAE" w:rsidRPr="008C0CAE">
        <w:t xml:space="preserve"> </w:t>
      </w:r>
      <w:r w:rsidR="008C0CAE">
        <w:br/>
      </w:r>
      <w:r w:rsidRPr="008C0CAE">
        <w:t>Burmistrza Miasta Płońsk</w:t>
      </w:r>
      <w:r w:rsidR="008C0CAE">
        <w:br/>
      </w:r>
      <w:r w:rsidR="008C0CAE" w:rsidRPr="008C0CAE">
        <w:t xml:space="preserve"> </w:t>
      </w:r>
      <w:r w:rsidRPr="008C0CAE">
        <w:t xml:space="preserve">z dnia </w:t>
      </w:r>
      <w:r w:rsidR="00880E12">
        <w:t>10.09.</w:t>
      </w:r>
      <w:r w:rsidRPr="008C0CAE">
        <w:t>202</w:t>
      </w:r>
      <w:r w:rsidR="003C35C7" w:rsidRPr="008C0CAE">
        <w:t>6</w:t>
      </w:r>
      <w:r w:rsidRPr="008C0CAE">
        <w:t xml:space="preserve"> roku</w:t>
      </w:r>
      <w:r w:rsidR="008C0CAE">
        <w:t xml:space="preserve"> </w:t>
      </w:r>
      <w:r w:rsidR="008C0CAE">
        <w:br/>
      </w:r>
      <w:r w:rsidRPr="003D6B00">
        <w:t xml:space="preserve">w sprawie </w:t>
      </w:r>
      <w:r w:rsidR="003D6B00" w:rsidRPr="003D6B00">
        <w:rPr>
          <w:rFonts w:eastAsia="Times New Roman"/>
          <w:bCs/>
          <w:lang w:eastAsia="pl-PL"/>
        </w:rPr>
        <w:t xml:space="preserve">przeprowadzenia </w:t>
      </w:r>
      <w:r w:rsidR="003D6B00">
        <w:rPr>
          <w:rFonts w:eastAsia="Times New Roman"/>
          <w:bCs/>
          <w:lang w:eastAsia="pl-PL"/>
        </w:rPr>
        <w:t>drugiego</w:t>
      </w:r>
      <w:r w:rsidR="003D6B00" w:rsidRPr="003D6B00">
        <w:rPr>
          <w:rFonts w:eastAsia="Times New Roman"/>
          <w:bCs/>
          <w:lang w:eastAsia="pl-PL"/>
        </w:rPr>
        <w:t xml:space="preserve"> przetargu ustnego nieograniczonego na sprzedaż niezabudowanej </w:t>
      </w:r>
      <w:r w:rsidR="003D6B00" w:rsidRPr="003D6B00">
        <w:rPr>
          <w:rFonts w:eastAsia="Times New Roman"/>
          <w:spacing w:val="-2"/>
          <w:lang w:eastAsia="pl-PL"/>
        </w:rPr>
        <w:t>nieruchomości gruntowej, stanowiącej własność Gminy Miasto Płońsk, położonej w Płońsku przy</w:t>
      </w:r>
      <w:r w:rsidR="003D6B00">
        <w:rPr>
          <w:rFonts w:eastAsia="Times New Roman"/>
          <w:spacing w:val="-2"/>
          <w:lang w:eastAsia="pl-PL"/>
        </w:rPr>
        <w:t xml:space="preserve"> </w:t>
      </w:r>
      <w:r w:rsidR="003D6B00" w:rsidRPr="003D6B00">
        <w:rPr>
          <w:rFonts w:eastAsia="Times New Roman"/>
          <w:spacing w:val="-2"/>
          <w:lang w:eastAsia="pl-PL"/>
        </w:rPr>
        <w:t xml:space="preserve">ul. Rzemieślniczej oznaczonej </w:t>
      </w:r>
      <w:r w:rsidR="003D6B00" w:rsidRPr="003D6B00">
        <w:rPr>
          <w:rFonts w:eastAsia="Times New Roman"/>
          <w:bCs/>
          <w:spacing w:val="7"/>
          <w:lang w:eastAsia="pl-PL"/>
        </w:rPr>
        <w:t xml:space="preserve">numerem ewidencyjnym działki </w:t>
      </w:r>
      <w:r w:rsidR="003D6B00" w:rsidRPr="003D6B00">
        <w:rPr>
          <w:rFonts w:eastAsia="Times New Roman"/>
          <w:bCs/>
          <w:color w:val="000000"/>
          <w:lang w:eastAsia="pl-PL"/>
        </w:rPr>
        <w:t xml:space="preserve">1793/44 </w:t>
      </w:r>
      <w:r w:rsidR="003D6B00">
        <w:rPr>
          <w:rFonts w:eastAsia="Times New Roman"/>
          <w:bCs/>
          <w:color w:val="000000"/>
          <w:lang w:eastAsia="pl-PL"/>
        </w:rPr>
        <w:t xml:space="preserve"> </w:t>
      </w:r>
      <w:r w:rsidR="003D6B00" w:rsidRPr="003D6B00">
        <w:rPr>
          <w:rFonts w:eastAsia="Times New Roman"/>
          <w:bCs/>
          <w:color w:val="000000"/>
          <w:lang w:eastAsia="pl-PL"/>
        </w:rPr>
        <w:t>o powierzchni 0,4618 ha.</w:t>
      </w:r>
    </w:p>
    <w:p w14:paraId="14ACB0E6" w14:textId="44E793B0" w:rsidR="00EB696A" w:rsidRPr="003B63A1" w:rsidRDefault="00EB696A" w:rsidP="003B63A1">
      <w:pPr>
        <w:spacing w:after="0" w:line="360" w:lineRule="auto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3B63A1">
        <w:rPr>
          <w:rFonts w:ascii="Aptos" w:eastAsia="Times New Roman" w:hAnsi="Aptos" w:cs="Times New Roman"/>
          <w:kern w:val="0"/>
          <w:lang w:eastAsia="pl-PL"/>
          <w14:ligatures w14:val="none"/>
        </w:rPr>
        <w:t>Na podstawie art. 30 ust. 2 pkt 3 ustawy z dnia 8 marca 1990 roku o samorządzie gminnym (Dz. U. z 202</w:t>
      </w:r>
      <w:r w:rsidR="003B63A1" w:rsidRPr="003B63A1">
        <w:rPr>
          <w:rFonts w:ascii="Aptos" w:eastAsia="Times New Roman" w:hAnsi="Aptos" w:cs="Times New Roman"/>
          <w:kern w:val="0"/>
          <w:lang w:eastAsia="pl-PL"/>
          <w14:ligatures w14:val="none"/>
        </w:rPr>
        <w:t>6</w:t>
      </w:r>
      <w:r w:rsidRPr="003B63A1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 r., poz. </w:t>
      </w:r>
      <w:r w:rsidR="003B63A1" w:rsidRPr="003B63A1">
        <w:rPr>
          <w:rFonts w:ascii="Aptos" w:eastAsia="Times New Roman" w:hAnsi="Aptos" w:cs="Times New Roman"/>
          <w:kern w:val="0"/>
          <w:lang w:eastAsia="pl-PL"/>
          <w14:ligatures w14:val="none"/>
        </w:rPr>
        <w:t>662</w:t>
      </w:r>
      <w:r w:rsidRPr="003B63A1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 ze zm.), art. 37 ust. 1, art. 38 ust. 1, art. 40 ust. 1 pkt 1 ustawy z dnia 21 sierpnia 1997 roku o gospodarce nieruchomościami (Dz. U. z 2026 r., poz. 399</w:t>
      </w:r>
      <w:r w:rsidR="003B63A1" w:rsidRPr="003B63A1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 ze zm.</w:t>
      </w:r>
      <w:r w:rsidRPr="003B63A1">
        <w:rPr>
          <w:rFonts w:ascii="Aptos" w:eastAsia="Times New Roman" w:hAnsi="Aptos" w:cs="Times New Roman"/>
          <w:kern w:val="0"/>
          <w:lang w:eastAsia="pl-PL"/>
          <w14:ligatures w14:val="none"/>
        </w:rPr>
        <w:t>) oraz  § 3 rozporządzenia Rady Ministrów z dnia 14 września 2004 roku w sprawie sposobu i trybu przeprowadzania przetargów oraz rokowań na zbycie nieruchomości (Dz. U.  z 2021 r., poz. 2213) z a r z ą d z a m,  co następuje:</w:t>
      </w:r>
    </w:p>
    <w:p w14:paraId="2CD4542D" w14:textId="623B6D8D" w:rsidR="00715749" w:rsidRPr="003B63A1" w:rsidRDefault="00715749" w:rsidP="003B63A1">
      <w:pPr>
        <w:pStyle w:val="Nagwek2"/>
        <w:spacing w:line="360" w:lineRule="auto"/>
        <w:rPr>
          <w:szCs w:val="22"/>
          <w:lang w:eastAsia="pl-PL"/>
        </w:rPr>
      </w:pPr>
      <w:r w:rsidRPr="003B63A1">
        <w:rPr>
          <w:szCs w:val="22"/>
          <w:lang w:eastAsia="pl-PL"/>
        </w:rPr>
        <w:t>§ 1.</w:t>
      </w:r>
    </w:p>
    <w:p w14:paraId="13F0FE48" w14:textId="79B5A607" w:rsidR="00EB696A" w:rsidRPr="003B63A1" w:rsidRDefault="00EB696A" w:rsidP="00B562C8">
      <w:pPr>
        <w:spacing w:after="0" w:line="360" w:lineRule="auto"/>
        <w:rPr>
          <w:rFonts w:ascii="Aptos" w:eastAsia="Times New Roman" w:hAnsi="Aptos" w:cs="Times New Roman"/>
          <w:bCs/>
          <w:color w:val="000000"/>
          <w:kern w:val="0"/>
          <w:lang w:eastAsia="pl-PL"/>
          <w14:ligatures w14:val="none"/>
        </w:rPr>
      </w:pPr>
      <w:r w:rsidRPr="003B63A1">
        <w:rPr>
          <w:rFonts w:ascii="Aptos" w:eastAsia="Times New Roman" w:hAnsi="Aptos" w:cs="Times New Roman"/>
          <w:kern w:val="0"/>
          <w:lang w:eastAsia="pl-PL"/>
          <w14:ligatures w14:val="none"/>
        </w:rPr>
        <w:t>Przeprowadzić drugi przetarg ustny nie</w:t>
      </w:r>
      <w:r w:rsidRPr="003B63A1">
        <w:rPr>
          <w:rFonts w:ascii="Aptos" w:eastAsia="Times New Roman" w:hAnsi="Aptos" w:cs="Times New Roman"/>
          <w:bCs/>
          <w:kern w:val="0"/>
          <w:lang w:eastAsia="pl-PL"/>
          <w14:ligatures w14:val="none"/>
        </w:rPr>
        <w:t>ograniczony na sprzedaż nie</w:t>
      </w:r>
      <w:r w:rsidRPr="003B63A1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zabudowanej </w:t>
      </w:r>
      <w:r w:rsidRPr="003B63A1">
        <w:rPr>
          <w:rFonts w:ascii="Aptos" w:eastAsia="Times New Roman" w:hAnsi="Aptos" w:cs="Times New Roman"/>
          <w:spacing w:val="-2"/>
          <w:kern w:val="0"/>
          <w:lang w:eastAsia="pl-PL"/>
          <w14:ligatures w14:val="none"/>
        </w:rPr>
        <w:t xml:space="preserve">nieruchomości gruntowej, stanowiącej własność Gminy Miasto Płońsk, położonej w Płońsku </w:t>
      </w:r>
      <w:r w:rsidRPr="003B63A1">
        <w:rPr>
          <w:rFonts w:ascii="Aptos" w:eastAsia="Times New Roman" w:hAnsi="Aptos" w:cs="Times New Roman"/>
          <w:bCs/>
          <w:spacing w:val="-2"/>
          <w:kern w:val="0"/>
          <w:lang w:eastAsia="pl-PL"/>
          <w14:ligatures w14:val="none"/>
        </w:rPr>
        <w:t>przy ul</w:t>
      </w:r>
      <w:r w:rsidR="003B63A1">
        <w:rPr>
          <w:rFonts w:ascii="Aptos" w:eastAsia="Times New Roman" w:hAnsi="Aptos" w:cs="Times New Roman"/>
          <w:bCs/>
          <w:spacing w:val="-2"/>
          <w:kern w:val="0"/>
          <w:lang w:eastAsia="pl-PL"/>
          <w14:ligatures w14:val="none"/>
        </w:rPr>
        <w:t>icy</w:t>
      </w:r>
      <w:r w:rsidRPr="003B63A1">
        <w:rPr>
          <w:rFonts w:ascii="Aptos" w:eastAsia="Times New Roman" w:hAnsi="Aptos" w:cs="Times New Roman"/>
          <w:bCs/>
          <w:spacing w:val="-2"/>
          <w:kern w:val="0"/>
          <w:lang w:eastAsia="pl-PL"/>
          <w14:ligatures w14:val="none"/>
        </w:rPr>
        <w:t xml:space="preserve"> Rzemieślniczej oznaczonej </w:t>
      </w:r>
      <w:r w:rsidRPr="003B63A1">
        <w:rPr>
          <w:rFonts w:ascii="Aptos" w:eastAsia="Times New Roman" w:hAnsi="Aptos" w:cs="Times New Roman"/>
          <w:bCs/>
          <w:spacing w:val="7"/>
          <w:kern w:val="0"/>
          <w:lang w:eastAsia="pl-PL"/>
          <w14:ligatures w14:val="none"/>
        </w:rPr>
        <w:t xml:space="preserve">numerem ewidencyjnym działki </w:t>
      </w:r>
      <w:r w:rsidRPr="003B63A1">
        <w:rPr>
          <w:rFonts w:ascii="Aptos" w:eastAsia="Times New Roman" w:hAnsi="Aptos" w:cs="Times New Roman"/>
          <w:bCs/>
          <w:color w:val="000000"/>
          <w:kern w:val="0"/>
          <w:lang w:eastAsia="pl-PL"/>
          <w14:ligatures w14:val="none"/>
        </w:rPr>
        <w:t>1793/44 o powierzchni 0,4618 ha.</w:t>
      </w:r>
    </w:p>
    <w:p w14:paraId="50CD0D86" w14:textId="2F44039F" w:rsidR="008975E1" w:rsidRPr="003B63A1" w:rsidRDefault="00715749" w:rsidP="008C0CAE">
      <w:pPr>
        <w:pStyle w:val="Nagwek2"/>
        <w:rPr>
          <w:szCs w:val="22"/>
          <w:lang w:eastAsia="pl-PL"/>
        </w:rPr>
      </w:pPr>
      <w:r w:rsidRPr="003B63A1">
        <w:rPr>
          <w:szCs w:val="22"/>
          <w:lang w:eastAsia="pl-PL"/>
        </w:rPr>
        <w:t>§ 2.</w:t>
      </w:r>
    </w:p>
    <w:p w14:paraId="465436F6" w14:textId="43E5879F" w:rsidR="00715749" w:rsidRPr="003B63A1" w:rsidRDefault="00EB696A" w:rsidP="008C0CAE">
      <w:pPr>
        <w:pStyle w:val="Bezodstpw"/>
        <w:spacing w:after="240" w:line="360" w:lineRule="auto"/>
        <w:rPr>
          <w:rFonts w:ascii="Aptos" w:hAnsi="Aptos"/>
          <w:lang w:eastAsia="pl-PL"/>
        </w:rPr>
      </w:pPr>
      <w:r w:rsidRPr="003B63A1">
        <w:rPr>
          <w:rFonts w:ascii="Aptos" w:eastAsia="Times New Roman" w:hAnsi="Aptos" w:cs="Times New Roman"/>
          <w:kern w:val="0"/>
          <w:lang w:eastAsia="pl-PL"/>
          <w14:ligatures w14:val="none"/>
        </w:rPr>
        <w:t>Ogłoszenie o zorganizowaniu drugiego przetargu podaje się do publicznej wiadomości poprzez wywieszenie na tablicy ogłoszeń w siedzibie Urzędu Miejskiego w Płońsku na okres 2 miesięcy. Ogłoszenie zostaje zamieszczone również na stronie internetowej Urzędu, w Biuletynie Informacji Publicznej oraz w prasie codziennej ogólnokrajowej.</w:t>
      </w:r>
    </w:p>
    <w:p w14:paraId="4017DA8E" w14:textId="4D426A8D" w:rsidR="00715749" w:rsidRPr="003B63A1" w:rsidRDefault="00715749" w:rsidP="008C0CAE">
      <w:pPr>
        <w:pStyle w:val="Nagwek2"/>
        <w:rPr>
          <w:szCs w:val="22"/>
          <w:lang w:eastAsia="pl-PL"/>
        </w:rPr>
      </w:pPr>
      <w:r w:rsidRPr="003B63A1">
        <w:rPr>
          <w:szCs w:val="22"/>
          <w:lang w:eastAsia="pl-PL"/>
        </w:rPr>
        <w:t xml:space="preserve">§ </w:t>
      </w:r>
      <w:r w:rsidR="00B1361D" w:rsidRPr="003B63A1">
        <w:rPr>
          <w:szCs w:val="22"/>
          <w:lang w:eastAsia="pl-PL"/>
        </w:rPr>
        <w:t>3</w:t>
      </w:r>
      <w:r w:rsidRPr="003B63A1">
        <w:rPr>
          <w:szCs w:val="22"/>
          <w:lang w:eastAsia="pl-PL"/>
        </w:rPr>
        <w:t>.</w:t>
      </w:r>
    </w:p>
    <w:p w14:paraId="54921E88" w14:textId="59BCAEF5" w:rsidR="00C02159" w:rsidRPr="003B63A1" w:rsidRDefault="00E54F10" w:rsidP="008C0CAE">
      <w:pPr>
        <w:pStyle w:val="Bezodstpw"/>
        <w:spacing w:line="360" w:lineRule="auto"/>
        <w:rPr>
          <w:rFonts w:ascii="Aptos" w:hAnsi="Aptos"/>
          <w:lang w:eastAsia="pl-PL"/>
        </w:rPr>
      </w:pPr>
      <w:r w:rsidRPr="003B63A1">
        <w:rPr>
          <w:rFonts w:ascii="Aptos" w:hAnsi="Aptos"/>
          <w:lang w:eastAsia="pl-PL"/>
        </w:rPr>
        <w:t xml:space="preserve">Wykonanie zarządzenia </w:t>
      </w:r>
      <w:r w:rsidR="00EB696A" w:rsidRPr="003B63A1">
        <w:rPr>
          <w:rFonts w:ascii="Aptos" w:eastAsia="Times New Roman" w:hAnsi="Aptos" w:cs="Times New Roman"/>
          <w:lang w:eastAsia="pl-PL"/>
        </w:rPr>
        <w:t>powierzam Komisji Przetargowej.</w:t>
      </w:r>
    </w:p>
    <w:p w14:paraId="314F8186" w14:textId="10C657E0" w:rsidR="00715749" w:rsidRPr="003B63A1" w:rsidRDefault="00715749" w:rsidP="008C0CAE">
      <w:pPr>
        <w:pStyle w:val="Nagwek2"/>
        <w:rPr>
          <w:szCs w:val="22"/>
          <w:lang w:eastAsia="pl-PL"/>
        </w:rPr>
      </w:pPr>
      <w:r w:rsidRPr="003B63A1">
        <w:rPr>
          <w:szCs w:val="22"/>
          <w:lang w:eastAsia="pl-PL"/>
        </w:rPr>
        <w:t xml:space="preserve">§ </w:t>
      </w:r>
      <w:r w:rsidR="00B1361D" w:rsidRPr="003B63A1">
        <w:rPr>
          <w:szCs w:val="22"/>
          <w:lang w:eastAsia="pl-PL"/>
        </w:rPr>
        <w:t>4</w:t>
      </w:r>
      <w:r w:rsidRPr="003B63A1">
        <w:rPr>
          <w:szCs w:val="22"/>
          <w:lang w:eastAsia="pl-PL"/>
        </w:rPr>
        <w:t>.</w:t>
      </w:r>
    </w:p>
    <w:p w14:paraId="411B4F38" w14:textId="562AE22B" w:rsidR="00AA201A" w:rsidRPr="003B63A1" w:rsidRDefault="00715749" w:rsidP="00C60E1A">
      <w:pPr>
        <w:pStyle w:val="Bezodstpw"/>
        <w:spacing w:after="480" w:line="360" w:lineRule="auto"/>
        <w:rPr>
          <w:rFonts w:ascii="Aptos" w:hAnsi="Aptos"/>
          <w:lang w:eastAsia="pl-PL"/>
        </w:rPr>
      </w:pPr>
      <w:r w:rsidRPr="003B63A1">
        <w:rPr>
          <w:rFonts w:ascii="Aptos" w:hAnsi="Aptos"/>
          <w:lang w:eastAsia="pl-PL"/>
        </w:rPr>
        <w:t>Zarządzenie wchodzi w życie z dniem podpisania.</w:t>
      </w:r>
    </w:p>
    <w:p w14:paraId="4CE72B14" w14:textId="477A8884" w:rsidR="00EB696A" w:rsidRPr="00EB696A" w:rsidRDefault="00715749" w:rsidP="00EB696A">
      <w:pPr>
        <w:pStyle w:val="Nagwek3"/>
      </w:pPr>
      <w:bookmarkStart w:id="0" w:name="_Hlk238641372"/>
      <w:r w:rsidRPr="008C0CAE">
        <w:t>Burmistrz Miasta Płońsk</w:t>
      </w:r>
      <w:r w:rsidR="008C0CAE">
        <w:br/>
      </w:r>
      <w:r w:rsidR="008C0CAE">
        <w:br/>
      </w:r>
      <w:r w:rsidR="008C0CAE" w:rsidRPr="008C0CAE">
        <w:t xml:space="preserve"> </w:t>
      </w:r>
      <w:r w:rsidR="003C35C7" w:rsidRPr="008C0CAE">
        <w:t>Andrzej Pietrasik</w:t>
      </w:r>
      <w:bookmarkEnd w:id="0"/>
    </w:p>
    <w:p w14:paraId="532C4AEF" w14:textId="77777777" w:rsidR="00C60E1A" w:rsidRDefault="00C60E1A" w:rsidP="00EB696A">
      <w:pPr>
        <w:spacing w:before="480" w:after="360" w:line="360" w:lineRule="auto"/>
        <w:rPr>
          <w:b/>
        </w:rPr>
      </w:pPr>
    </w:p>
    <w:p w14:paraId="554407DC" w14:textId="3A0FC109" w:rsidR="00C60E1A" w:rsidRDefault="00C60E1A" w:rsidP="00C60E1A">
      <w:pPr>
        <w:pStyle w:val="Nagwek3"/>
      </w:pPr>
      <w:r w:rsidRPr="008C0CAE">
        <w:lastRenderedPageBreak/>
        <w:t>Załącznik do Zarządzenia Nr 0050</w:t>
      </w:r>
      <w:r w:rsidR="00880E12">
        <w:t>.149.</w:t>
      </w:r>
      <w:r w:rsidRPr="008C0CAE">
        <w:t>2026</w:t>
      </w:r>
      <w:r>
        <w:br/>
      </w:r>
      <w:r w:rsidRPr="008C0CAE">
        <w:t xml:space="preserve">Burmistrza Miasta Płońsk z dnia </w:t>
      </w:r>
      <w:r w:rsidR="00880E12">
        <w:t>10.09.2026</w:t>
      </w:r>
      <w:r w:rsidRPr="008C0CAE">
        <w:t xml:space="preserve"> roku</w:t>
      </w:r>
    </w:p>
    <w:p w14:paraId="5DD89990" w14:textId="77777777" w:rsidR="003765E3" w:rsidRPr="00157C19" w:rsidRDefault="003765E3" w:rsidP="006879AF">
      <w:pPr>
        <w:keepNext/>
        <w:spacing w:after="0" w:line="360" w:lineRule="auto"/>
        <w:jc w:val="center"/>
        <w:outlineLvl w:val="2"/>
        <w:rPr>
          <w:rFonts w:ascii="Aptos" w:eastAsia="Arial Unicode MS" w:hAnsi="Aptos" w:cs="Times New Roman"/>
          <w:b/>
          <w:bCs/>
          <w:kern w:val="0"/>
          <w:lang w:eastAsia="pl-PL"/>
          <w14:ligatures w14:val="none"/>
        </w:rPr>
      </w:pPr>
      <w:r w:rsidRPr="00157C19">
        <w:rPr>
          <w:rFonts w:ascii="Aptos" w:eastAsia="Arial Unicode MS" w:hAnsi="Aptos" w:cs="Times New Roman"/>
          <w:b/>
          <w:bCs/>
          <w:kern w:val="0"/>
          <w:lang w:eastAsia="pl-PL"/>
          <w14:ligatures w14:val="none"/>
        </w:rPr>
        <w:t xml:space="preserve">BURMISTRZ  MIASTA  PŁOŃSK </w:t>
      </w:r>
    </w:p>
    <w:p w14:paraId="474F1FD4" w14:textId="2F466BD5" w:rsidR="003765E3" w:rsidRPr="00157C19" w:rsidRDefault="003765E3" w:rsidP="006879AF">
      <w:pPr>
        <w:keepNext/>
        <w:spacing w:after="0" w:line="360" w:lineRule="auto"/>
        <w:jc w:val="center"/>
        <w:outlineLvl w:val="2"/>
        <w:rPr>
          <w:rFonts w:ascii="Aptos" w:eastAsia="Arial Unicode MS" w:hAnsi="Aptos" w:cs="Times New Roman"/>
          <w:b/>
          <w:bCs/>
          <w:kern w:val="0"/>
          <w:lang w:eastAsia="pl-PL"/>
          <w14:ligatures w14:val="none"/>
        </w:rPr>
      </w:pPr>
      <w:r w:rsidRPr="00157C19">
        <w:rPr>
          <w:rFonts w:ascii="Aptos" w:eastAsia="Arial Unicode MS" w:hAnsi="Aptos" w:cs="Times New Roman"/>
          <w:b/>
          <w:bCs/>
          <w:kern w:val="0"/>
          <w:lang w:eastAsia="pl-PL"/>
          <w14:ligatures w14:val="none"/>
        </w:rPr>
        <w:t xml:space="preserve">o g ł a s z a  </w:t>
      </w:r>
      <w:r w:rsidR="00C64B7F" w:rsidRPr="00157C19">
        <w:rPr>
          <w:rFonts w:ascii="Aptos" w:eastAsia="Arial Unicode MS" w:hAnsi="Aptos" w:cs="Times New Roman"/>
          <w:b/>
          <w:bCs/>
          <w:kern w:val="0"/>
          <w:lang w:eastAsia="pl-PL"/>
          <w14:ligatures w14:val="none"/>
        </w:rPr>
        <w:t>drugi</w:t>
      </w:r>
      <w:r w:rsidRPr="00157C19">
        <w:rPr>
          <w:rFonts w:ascii="Aptos" w:eastAsia="Arial Unicode MS" w:hAnsi="Aptos" w:cs="Times New Roman"/>
          <w:b/>
          <w:bCs/>
          <w:kern w:val="0"/>
          <w:lang w:eastAsia="pl-PL"/>
          <w14:ligatures w14:val="none"/>
        </w:rPr>
        <w:t xml:space="preserve"> przetarg ustny nieograniczony na sprzedaż </w:t>
      </w:r>
      <w:r w:rsidRPr="00157C19">
        <w:rPr>
          <w:rFonts w:ascii="Aptos" w:eastAsia="Times New Roman" w:hAnsi="Aptos" w:cs="Times New Roman"/>
          <w:b/>
          <w:bCs/>
          <w:kern w:val="0"/>
          <w:lang w:eastAsia="pl-PL"/>
          <w14:ligatures w14:val="none"/>
        </w:rPr>
        <w:t xml:space="preserve">niezabudowanej </w:t>
      </w:r>
      <w:r w:rsidRPr="00157C19">
        <w:rPr>
          <w:rFonts w:ascii="Aptos" w:eastAsia="Arial Unicode MS" w:hAnsi="Aptos" w:cs="Times New Roman"/>
          <w:b/>
          <w:bCs/>
          <w:kern w:val="0"/>
          <w:lang w:eastAsia="pl-PL"/>
          <w14:ligatures w14:val="none"/>
        </w:rPr>
        <w:t>nieruchomości gruntowej.</w:t>
      </w:r>
    </w:p>
    <w:p w14:paraId="6D2A56AE" w14:textId="77777777" w:rsidR="003765E3" w:rsidRPr="00157C19" w:rsidRDefault="003765E3" w:rsidP="00B562C8">
      <w:pPr>
        <w:spacing w:after="0" w:line="360" w:lineRule="auto"/>
        <w:rPr>
          <w:rFonts w:ascii="Aptos" w:eastAsia="Times New Roman" w:hAnsi="Aptos" w:cs="Times New Roman"/>
          <w:b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b/>
          <w:kern w:val="0"/>
          <w:lang w:eastAsia="pl-PL"/>
          <w14:ligatures w14:val="none"/>
        </w:rPr>
        <w:t>Przedmiotem przetargu jest:</w:t>
      </w:r>
    </w:p>
    <w:p w14:paraId="0C4C3F0F" w14:textId="77777777" w:rsidR="003765E3" w:rsidRPr="00157C19" w:rsidRDefault="003765E3" w:rsidP="00B562C8">
      <w:pPr>
        <w:spacing w:after="0" w:line="360" w:lineRule="auto"/>
        <w:ind w:firstLine="708"/>
        <w:rPr>
          <w:rFonts w:ascii="Aptos" w:eastAsia="Times New Roman" w:hAnsi="Aptos" w:cs="Times New Roman"/>
          <w:spacing w:val="7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Niezabudowana nieruchomość gruntowa, położona w obrębie 0217 Płońsk </w:t>
      </w:r>
      <w:r w:rsidRPr="00157C19">
        <w:rPr>
          <w:rFonts w:ascii="Aptos" w:eastAsia="Times New Roman" w:hAnsi="Aptos" w:cs="Times New Roman"/>
          <w:spacing w:val="-2"/>
          <w:kern w:val="0"/>
          <w:lang w:eastAsia="pl-PL"/>
          <w14:ligatures w14:val="none"/>
        </w:rPr>
        <w:t>przy                                    ul. Rzemieślniczej</w:t>
      </w:r>
      <w:r w:rsidRPr="00157C19">
        <w:rPr>
          <w:rFonts w:ascii="Aptos" w:eastAsia="Times New Roman" w:hAnsi="Aptos" w:cs="Times New Roman"/>
          <w:spacing w:val="7"/>
          <w:kern w:val="0"/>
          <w:lang w:eastAsia="pl-PL"/>
          <w14:ligatures w14:val="none"/>
        </w:rPr>
        <w:t>, oznaczona numerem ewidencyjnym działki 1793/44</w:t>
      </w:r>
      <w:r w:rsidRPr="00157C19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 xml:space="preserve"> o powierzchni 0,4618 ha.</w:t>
      </w:r>
      <w:r w:rsidRPr="00157C19">
        <w:rPr>
          <w:rFonts w:ascii="Aptos" w:eastAsia="Times New Roman" w:hAnsi="Aptos" w:cs="Times New Roman"/>
          <w:spacing w:val="7"/>
          <w:kern w:val="0"/>
          <w:lang w:eastAsia="pl-PL"/>
          <w14:ligatures w14:val="none"/>
        </w:rPr>
        <w:t xml:space="preserve"> Dla działki nr 1793/44</w:t>
      </w:r>
      <w:r w:rsidRPr="00157C19">
        <w:rPr>
          <w:rFonts w:ascii="Aptos" w:eastAsia="Times New Roman" w:hAnsi="Aptos" w:cs="Times New Roman"/>
          <w:bCs/>
          <w:color w:val="000000"/>
          <w:kern w:val="0"/>
          <w:lang w:eastAsia="pl-PL"/>
          <w14:ligatures w14:val="none"/>
        </w:rPr>
        <w:t xml:space="preserve"> o powierzchni 0,4618 ha</w:t>
      </w:r>
      <w:r w:rsidRPr="00157C19">
        <w:rPr>
          <w:rFonts w:ascii="Aptos" w:eastAsia="Times New Roman" w:hAnsi="Aptos" w:cs="Times New Roman"/>
          <w:bCs/>
          <w:spacing w:val="-2"/>
          <w:kern w:val="0"/>
          <w:lang w:eastAsia="pl-PL"/>
          <w14:ligatures w14:val="none"/>
        </w:rPr>
        <w:t xml:space="preserve"> </w:t>
      </w:r>
      <w:r w:rsidRPr="00157C19">
        <w:rPr>
          <w:rFonts w:ascii="Aptos" w:eastAsia="Times New Roman" w:hAnsi="Aptos" w:cs="Times New Roman"/>
          <w:spacing w:val="7"/>
          <w:kern w:val="0"/>
          <w:lang w:eastAsia="pl-PL"/>
          <w14:ligatures w14:val="none"/>
        </w:rPr>
        <w:t xml:space="preserve">w Sądzie Rejonowym w Płońsku w Wydziale IV Ksiąg Wieczystych prowadzona jest księga wieczysta </w:t>
      </w: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KW PL1L/00019845/2.</w:t>
      </w:r>
    </w:p>
    <w:p w14:paraId="641BE103" w14:textId="77777777" w:rsidR="003765E3" w:rsidRPr="00157C19" w:rsidRDefault="003765E3" w:rsidP="006879AF">
      <w:pPr>
        <w:autoSpaceDE w:val="0"/>
        <w:autoSpaceDN w:val="0"/>
        <w:adjustRightInd w:val="0"/>
        <w:spacing w:after="0" w:line="360" w:lineRule="auto"/>
        <w:ind w:firstLine="708"/>
        <w:rPr>
          <w:rFonts w:ascii="Aptos" w:hAnsi="Aptos" w:cs="Times New Roman"/>
          <w:color w:val="000000"/>
          <w:kern w:val="0"/>
          <w14:ligatures w14:val="none"/>
        </w:rPr>
      </w:pPr>
      <w:r w:rsidRPr="00157C19">
        <w:rPr>
          <w:rFonts w:ascii="Aptos" w:hAnsi="Aptos" w:cs="Times New Roman"/>
          <w:color w:val="000000"/>
          <w:kern w:val="0"/>
          <w14:ligatures w14:val="none"/>
        </w:rPr>
        <w:t xml:space="preserve">Zgodnie ze zmianą miejscowego planu zagospodarowania przestrzennego miasta Płońska dla obszaru położonego pomiędzy ulicą Warszawską, Grunwaldzką a drogą ekspresową S7, oraz obszaru położonego pomiędzy ulicą Wieczorków a torami kolejowymi, uchwaloną Uchwałą Nr IV/19/2015 Rady Miejskiej z dnia 15 stycznia 2015 roku (Dz. Urz. Woj. Maz. poz.2477 z dnia 19 marca 2015 roku): </w:t>
      </w:r>
      <w:r w:rsidRPr="00157C19">
        <w:rPr>
          <w:rFonts w:ascii="Aptos" w:hAnsi="Aptos" w:cs="Times New Roman"/>
          <w:color w:val="000000"/>
          <w:kern w:val="0"/>
          <w:u w:val="single"/>
          <w14:ligatures w14:val="none"/>
        </w:rPr>
        <w:t xml:space="preserve">działka ewidencyjna oznaczona nr </w:t>
      </w:r>
      <w:r w:rsidRPr="00157C19">
        <w:rPr>
          <w:rFonts w:ascii="Aptos" w:hAnsi="Aptos" w:cs="Times New Roman"/>
          <w:b/>
          <w:bCs/>
          <w:color w:val="000000"/>
          <w:kern w:val="0"/>
          <w:u w:val="single"/>
          <w14:ligatures w14:val="none"/>
        </w:rPr>
        <w:t>1793/44</w:t>
      </w:r>
      <w:r w:rsidRPr="00157C19">
        <w:rPr>
          <w:rFonts w:ascii="Aptos" w:hAnsi="Aptos" w:cs="Times New Roman"/>
          <w:b/>
          <w:bCs/>
          <w:color w:val="000000"/>
          <w:kern w:val="0"/>
          <w14:ligatures w14:val="none"/>
        </w:rPr>
        <w:t xml:space="preserve"> </w:t>
      </w:r>
      <w:r w:rsidRPr="00157C19">
        <w:rPr>
          <w:rFonts w:ascii="Aptos" w:hAnsi="Aptos" w:cs="Times New Roman"/>
          <w:color w:val="000000"/>
          <w:kern w:val="0"/>
          <w14:ligatures w14:val="none"/>
        </w:rPr>
        <w:t>położona w Płońsku przy ul. Rzemieślniczej, znajduje się w obszarze oznaczonym symbolem:</w:t>
      </w:r>
    </w:p>
    <w:p w14:paraId="1C9423A2" w14:textId="77777777" w:rsidR="003765E3" w:rsidRPr="00157C19" w:rsidRDefault="003765E3" w:rsidP="006879AF">
      <w:pPr>
        <w:autoSpaceDE w:val="0"/>
        <w:autoSpaceDN w:val="0"/>
        <w:adjustRightInd w:val="0"/>
        <w:spacing w:after="0" w:line="360" w:lineRule="auto"/>
        <w:ind w:firstLine="708"/>
        <w:rPr>
          <w:rFonts w:ascii="Aptos" w:hAnsi="Aptos" w:cs="Times New Roman"/>
          <w:b/>
          <w:bCs/>
          <w:color w:val="000000"/>
          <w:kern w:val="0"/>
          <w14:ligatures w14:val="none"/>
        </w:rPr>
      </w:pPr>
      <w:r w:rsidRPr="00157C19">
        <w:rPr>
          <w:rFonts w:ascii="Aptos" w:hAnsi="Aptos" w:cs="Times New Roman"/>
          <w:b/>
          <w:bCs/>
          <w:color w:val="000000"/>
          <w:kern w:val="0"/>
          <w14:ligatures w14:val="none"/>
        </w:rPr>
        <w:t>5.P,U</w:t>
      </w:r>
      <w:r w:rsidRPr="00157C19">
        <w:rPr>
          <w:rFonts w:ascii="Aptos" w:hAnsi="Aptos" w:cs="Times New Roman"/>
          <w:b/>
          <w:bCs/>
          <w:color w:val="000000"/>
          <w:kern w:val="0"/>
          <w14:ligatures w14:val="none"/>
        </w:rPr>
        <w:tab/>
        <w:t xml:space="preserve">    –</w:t>
      </w:r>
      <w:r w:rsidRPr="00157C19">
        <w:rPr>
          <w:rFonts w:ascii="Aptos" w:hAnsi="Aptos" w:cs="Times New Roman"/>
          <w:b/>
          <w:bCs/>
          <w:color w:val="000000"/>
          <w:kern w:val="0"/>
          <w14:ligatures w14:val="none"/>
        </w:rPr>
        <w:tab/>
        <w:t xml:space="preserve">Przeznaczenie podstawowe: </w:t>
      </w:r>
      <w:r w:rsidRPr="00157C19">
        <w:rPr>
          <w:rFonts w:ascii="Aptos" w:hAnsi="Aptos" w:cs="Times New Roman"/>
          <w:color w:val="000000"/>
          <w:kern w:val="0"/>
          <w14:ligatures w14:val="none"/>
        </w:rPr>
        <w:t>obiekty produkcyjne i zabudowa usługowa.</w:t>
      </w:r>
    </w:p>
    <w:p w14:paraId="7A27B4C5" w14:textId="77777777" w:rsidR="003765E3" w:rsidRPr="00157C19" w:rsidRDefault="003765E3" w:rsidP="006879AF">
      <w:pPr>
        <w:autoSpaceDE w:val="0"/>
        <w:autoSpaceDN w:val="0"/>
        <w:adjustRightInd w:val="0"/>
        <w:spacing w:after="0" w:line="360" w:lineRule="auto"/>
        <w:ind w:firstLine="708"/>
        <w:rPr>
          <w:rFonts w:ascii="Aptos" w:hAnsi="Aptos" w:cs="Times New Roman"/>
          <w:color w:val="000000"/>
          <w:kern w:val="0"/>
          <w14:ligatures w14:val="none"/>
        </w:rPr>
      </w:pPr>
      <w:r w:rsidRPr="00157C19">
        <w:rPr>
          <w:rFonts w:ascii="Aptos" w:hAnsi="Aptos" w:cs="Times New Roman"/>
          <w:b/>
          <w:bCs/>
          <w:color w:val="000000"/>
          <w:kern w:val="0"/>
          <w14:ligatures w14:val="none"/>
        </w:rPr>
        <w:t xml:space="preserve">Przeznaczenie uzupełniające: </w:t>
      </w:r>
      <w:r w:rsidRPr="00157C19">
        <w:rPr>
          <w:rFonts w:ascii="Aptos" w:hAnsi="Aptos" w:cs="Times New Roman"/>
          <w:color w:val="000000"/>
          <w:kern w:val="0"/>
          <w14:ligatures w14:val="none"/>
        </w:rPr>
        <w:t>zabudowa mieszkaniowa jednorodzinna, lokale mieszkaniowe, obiekty i urządzenia określone w § 8 ust.6 ww. uchwały, m.in. obiekty małej architektury, obiekty i urządzenia infrastruktury technicznej w tym telekomunikacyjnej, dróg wewnętrznych i dojazdów nie wydzielonych, parkingów i miejsc parkingowych, dojść i ciągów pieszych, ścieżek rowerowych oraz zieleni urządzonej, za wyjątkiem sytuacji określonych w ustaleniach szczegółowych dla poszczególnych terenów.</w:t>
      </w:r>
    </w:p>
    <w:p w14:paraId="604EEF3D" w14:textId="34126D7F" w:rsidR="003765E3" w:rsidRPr="00157C19" w:rsidRDefault="003765E3" w:rsidP="006879AF">
      <w:pPr>
        <w:spacing w:after="0" w:line="360" w:lineRule="auto"/>
        <w:ind w:firstLine="708"/>
        <w:rPr>
          <w:rFonts w:ascii="Aptos" w:eastAsia="Times New Roman" w:hAnsi="Aptos" w:cs="Times New Roman"/>
          <w:b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b/>
          <w:kern w:val="0"/>
          <w:lang w:eastAsia="pl-PL"/>
          <w14:ligatures w14:val="none"/>
        </w:rPr>
        <w:t xml:space="preserve">Przetarg na sprzedaż ww. nieruchomości odbędzie się w dniu </w:t>
      </w:r>
      <w:r w:rsidR="00157C19" w:rsidRPr="00157C19">
        <w:rPr>
          <w:rFonts w:ascii="Aptos" w:eastAsia="Times New Roman" w:hAnsi="Aptos" w:cs="Times New Roman"/>
          <w:b/>
          <w:kern w:val="0"/>
          <w:lang w:eastAsia="pl-PL"/>
          <w14:ligatures w14:val="none"/>
        </w:rPr>
        <w:t>20.11.</w:t>
      </w:r>
      <w:r w:rsidRPr="00157C19">
        <w:rPr>
          <w:rFonts w:ascii="Aptos" w:eastAsia="Times New Roman" w:hAnsi="Aptos" w:cs="Times New Roman"/>
          <w:b/>
          <w:kern w:val="0"/>
          <w:lang w:eastAsia="pl-PL"/>
          <w14:ligatures w14:val="none"/>
        </w:rPr>
        <w:t>2026 roku o godzinie 10</w:t>
      </w:r>
      <w:r w:rsidRPr="00157C19">
        <w:rPr>
          <w:rFonts w:ascii="Aptos" w:eastAsia="Times New Roman" w:hAnsi="Aptos" w:cs="Times New Roman"/>
          <w:b/>
          <w:kern w:val="0"/>
          <w:vertAlign w:val="superscript"/>
          <w:lang w:eastAsia="pl-PL"/>
          <w14:ligatures w14:val="none"/>
        </w:rPr>
        <w:t>00</w:t>
      </w:r>
      <w:r w:rsidRPr="00157C19">
        <w:rPr>
          <w:rFonts w:ascii="Aptos" w:eastAsia="Times New Roman" w:hAnsi="Aptos" w:cs="Times New Roman"/>
          <w:b/>
          <w:kern w:val="0"/>
          <w:lang w:eastAsia="pl-PL"/>
          <w14:ligatures w14:val="none"/>
        </w:rPr>
        <w:t xml:space="preserve"> w Urzędzie Miejskim w Płońsku, sala nr 117.</w:t>
      </w:r>
    </w:p>
    <w:p w14:paraId="4F3CD2CC" w14:textId="77777777" w:rsidR="003765E3" w:rsidRPr="00157C19" w:rsidRDefault="003765E3" w:rsidP="006879AF">
      <w:pPr>
        <w:spacing w:after="0" w:line="360" w:lineRule="auto"/>
        <w:ind w:firstLine="708"/>
        <w:rPr>
          <w:rFonts w:ascii="Aptos" w:eastAsia="Times New Roman" w:hAnsi="Aptos" w:cs="Times New Roman"/>
          <w:b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b/>
          <w:kern w:val="0"/>
          <w:lang w:eastAsia="pl-PL"/>
          <w14:ligatures w14:val="none"/>
        </w:rPr>
        <w:t xml:space="preserve">Cena wywoławcza nieruchomości wynosi: 1.003 487,00 zł. </w:t>
      </w:r>
    </w:p>
    <w:p w14:paraId="6B6FBB91" w14:textId="77777777" w:rsidR="003765E3" w:rsidRPr="00157C19" w:rsidRDefault="003765E3" w:rsidP="006879AF">
      <w:pPr>
        <w:spacing w:after="0" w:line="360" w:lineRule="auto"/>
        <w:ind w:firstLine="708"/>
        <w:rPr>
          <w:rFonts w:ascii="Aptos" w:eastAsia="Times New Roman" w:hAnsi="Aptos" w:cs="Times New Roman"/>
          <w:b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b/>
          <w:kern w:val="0"/>
          <w:lang w:eastAsia="pl-PL"/>
          <w14:ligatures w14:val="none"/>
        </w:rPr>
        <w:t>Warunkiem przystąpienia do przetargu jest:</w:t>
      </w:r>
    </w:p>
    <w:p w14:paraId="387B9340" w14:textId="1E1BDA14" w:rsidR="003765E3" w:rsidRPr="00157C19" w:rsidRDefault="003765E3" w:rsidP="006879AF">
      <w:pPr>
        <w:spacing w:after="0" w:line="360" w:lineRule="auto"/>
        <w:rPr>
          <w:rFonts w:ascii="Aptos" w:eastAsia="Times New Roman" w:hAnsi="Aptos" w:cs="Times New Roman"/>
          <w:b/>
          <w:bCs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b/>
          <w:kern w:val="0"/>
          <w:lang w:eastAsia="pl-PL"/>
          <w14:ligatures w14:val="none"/>
        </w:rPr>
        <w:t xml:space="preserve">-  wniesienie wadium w pieniądzu w wysokości 10% ceny wywoławczej, tj. kwoty –  100.348,70 zł. w terminie do dnia </w:t>
      </w:r>
      <w:r w:rsidR="00157C19" w:rsidRPr="00157C19">
        <w:rPr>
          <w:rFonts w:ascii="Aptos" w:eastAsia="Times New Roman" w:hAnsi="Aptos" w:cs="Times New Roman"/>
          <w:b/>
          <w:kern w:val="0"/>
          <w:lang w:eastAsia="pl-PL"/>
          <w14:ligatures w14:val="none"/>
        </w:rPr>
        <w:t>16.11.</w:t>
      </w:r>
      <w:r w:rsidRPr="00157C19">
        <w:rPr>
          <w:rFonts w:ascii="Aptos" w:eastAsia="Times New Roman" w:hAnsi="Aptos" w:cs="Times New Roman"/>
          <w:b/>
          <w:kern w:val="0"/>
          <w:lang w:eastAsia="pl-PL"/>
          <w14:ligatures w14:val="none"/>
        </w:rPr>
        <w:t>2026 roku /włącznie/ na konto Urzędu Miejskiego w Płońsku, Bank Spółdzielczy w Płońsku, nr konta: 73 8230 0007 0004 5636 2000 0003, z dopiskiem „Wadium za działkę nr 1793/44</w:t>
      </w:r>
      <w:r w:rsidRPr="00157C19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 xml:space="preserve"> o powierzchni 0,4618  ha</w:t>
      </w:r>
      <w:r w:rsidRPr="00157C19">
        <w:rPr>
          <w:rFonts w:ascii="Aptos" w:eastAsia="Times New Roman" w:hAnsi="Aptos" w:cs="Times New Roman"/>
          <w:b/>
          <w:bCs/>
          <w:kern w:val="0"/>
          <w:lang w:eastAsia="pl-PL"/>
          <w14:ligatures w14:val="none"/>
        </w:rPr>
        <w:t>”.</w:t>
      </w:r>
      <w:r w:rsidRPr="00157C19">
        <w:rPr>
          <w:rFonts w:ascii="Aptos" w:eastAsia="Times New Roman" w:hAnsi="Aptos" w:cs="Times New Roman"/>
          <w:b/>
          <w:kern w:val="0"/>
          <w:lang w:eastAsia="pl-PL"/>
          <w14:ligatures w14:val="none"/>
        </w:rPr>
        <w:t xml:space="preserve"> Za spełnienie ww. warunku uważa się wpływ środków finansowych na rachunek bankowy Urzędu Miejskiego w Płońsku najpóźniej w dniu </w:t>
      </w:r>
      <w:r w:rsidR="00157C19" w:rsidRPr="00157C19">
        <w:rPr>
          <w:rFonts w:ascii="Aptos" w:eastAsia="Times New Roman" w:hAnsi="Aptos" w:cs="Times New Roman"/>
          <w:b/>
          <w:kern w:val="0"/>
          <w:lang w:eastAsia="pl-PL"/>
          <w14:ligatures w14:val="none"/>
        </w:rPr>
        <w:t>16.11.</w:t>
      </w:r>
      <w:r w:rsidRPr="00157C19">
        <w:rPr>
          <w:rFonts w:ascii="Aptos" w:eastAsia="Times New Roman" w:hAnsi="Aptos" w:cs="Times New Roman"/>
          <w:b/>
          <w:kern w:val="0"/>
          <w:lang w:eastAsia="pl-PL"/>
          <w14:ligatures w14:val="none"/>
        </w:rPr>
        <w:t>2026 roku /włącznie/,</w:t>
      </w:r>
    </w:p>
    <w:p w14:paraId="77CCD58A" w14:textId="77777777" w:rsidR="003765E3" w:rsidRPr="00157C19" w:rsidRDefault="003765E3" w:rsidP="006879AF">
      <w:pPr>
        <w:spacing w:after="0" w:line="360" w:lineRule="auto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- w przypadku uczestnictwa w przetargu tylko jednego ze współmałżonków wymagane jest przedłożenie pisemnego oświadczenia woli drugiego współmałżonka o wyrażeniu zgody na nabycie nieruchomości ze środków pochodzących z majątku wspólnego lub złożenie oświadczenia woli nabycia nieruchomości z majątku odrębnego,</w:t>
      </w:r>
    </w:p>
    <w:p w14:paraId="0829006E" w14:textId="77777777" w:rsidR="003765E3" w:rsidRPr="00157C19" w:rsidRDefault="003765E3" w:rsidP="006879AF">
      <w:pPr>
        <w:tabs>
          <w:tab w:val="left" w:pos="7938"/>
        </w:tabs>
        <w:spacing w:after="0" w:line="360" w:lineRule="auto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lastRenderedPageBreak/>
        <w:t>- w przypadku reprezentowania przez pełnomocnika przedłożenie notarialnie potwierdzonego pełnomocnictwa upoważniającego do działania na każdym etapie postępowania przetargowego,</w:t>
      </w:r>
    </w:p>
    <w:p w14:paraId="280221A7" w14:textId="77777777" w:rsidR="003765E3" w:rsidRPr="00157C19" w:rsidRDefault="003765E3" w:rsidP="006879AF">
      <w:pPr>
        <w:tabs>
          <w:tab w:val="left" w:pos="7938"/>
        </w:tabs>
        <w:spacing w:after="0" w:line="360" w:lineRule="auto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- przedłożenie przez osobę upoważnioną do reprezentowania osoby prawnej aktualnego wypisu z Krajowego Rejestru Sądowego, a w przypadku osób fizycznych występujących i nabywających nieruchomość w ramach prowadzonej działalności – aktualnego wypisu z centralnej ewidencji i informacji o działalności gospodarczej, w przypadku wystąpienia jednego ze wspólników  spółki cywilnej notarialnie potwierdzonego pełnomocnictwa upoważniającego do działania na każdym etapie postępowania przetargowego. W przypadku reprezentowania osoby prawnej przez pełnomocnika, oprócz aktualnego wypisu z Krajowego Rejestru Sądowego, przedłożenie notarialnie potwierdzonego pełnomocnictwa upoważniającego do działania na każdym etapie postępowania przetargowego.</w:t>
      </w:r>
    </w:p>
    <w:p w14:paraId="74D1C527" w14:textId="77777777" w:rsidR="003765E3" w:rsidRPr="00157C19" w:rsidRDefault="003765E3" w:rsidP="006879AF">
      <w:pPr>
        <w:tabs>
          <w:tab w:val="left" w:pos="7938"/>
        </w:tabs>
        <w:spacing w:after="0" w:line="360" w:lineRule="auto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- w przypadku reprezentowania osoby fizycznej prowadzącej działalność gospodarczą przez pełnomocnika, oprócz aktualnego wypisu z centralnej ewidencji i informacji o działalności gospodarczej, przedłożenie notarialnie potwierdzonego pełnomocnictwa upoważniającego do działania na każdym etapie postępowania przetargowego.</w:t>
      </w:r>
    </w:p>
    <w:p w14:paraId="2E855FEE" w14:textId="77777777" w:rsidR="003765E3" w:rsidRPr="00157C19" w:rsidRDefault="003765E3" w:rsidP="006879AF">
      <w:pPr>
        <w:tabs>
          <w:tab w:val="left" w:pos="7938"/>
        </w:tabs>
        <w:spacing w:after="0" w:line="360" w:lineRule="auto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- przy nabyciu nieruchomości przez cudzoziemca zastosowanie mają  przepisy ustawy z dnia 24 czerwca 1920 r., o nabywaniu nieruchomości przez cudzoziemców (tj. Dz. Urz. z 2017 r., poz. 2278).</w:t>
      </w:r>
    </w:p>
    <w:p w14:paraId="4DBE038E" w14:textId="77777777" w:rsidR="003765E3" w:rsidRPr="00157C19" w:rsidRDefault="003765E3" w:rsidP="006879AF">
      <w:pPr>
        <w:spacing w:after="0" w:line="360" w:lineRule="auto"/>
        <w:ind w:firstLine="708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Wpłacone przez nabywcę wadium zostanie zaliczone na poczet ceny nabycia, natomiast pozostałym osobom zostanie zwrócone nie później niż przed upływem 3 dni od dnia zakończenia przetargu; Jeżeli osoba ustalona jako nabywca nieruchomości nie stawi się bez usprawiedliwienia w miejscu i terminie podanym w zawiadomieniu, o którym mowa w art. 41 ust. 2 ustawy z dnia 21 sierpnia 1997 r. o gospodarce nieruchomościami – organizator przetargu może odstąpić od zawarcia umowy, a wpłacone wadium nie podlega zwrotowi. </w:t>
      </w:r>
    </w:p>
    <w:p w14:paraId="0D9B2D1D" w14:textId="77777777" w:rsidR="003765E3" w:rsidRPr="00157C19" w:rsidRDefault="003765E3" w:rsidP="006879AF">
      <w:pPr>
        <w:spacing w:after="0" w:line="360" w:lineRule="auto"/>
        <w:ind w:firstLine="708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Przetarg będzie ważny bez względu na liczbę uczestników, a rozstrzygnięcie jego pozytywne jeżeli przynajmniej jeden uczestnik zaoferuje co najmniej jedno postąpienie powyżej ceny wywoławczej. Nabywcą nieruchomości zostanie osoba, która w przetargu zaoferuje najwyższą cenę; protokół z przeprowadzonego przetargu stanowi podstawę zawarcia umowy notarialnej.</w:t>
      </w:r>
    </w:p>
    <w:p w14:paraId="151E72CD" w14:textId="77777777" w:rsidR="003765E3" w:rsidRPr="00157C19" w:rsidRDefault="003765E3" w:rsidP="006879AF">
      <w:pPr>
        <w:spacing w:after="0" w:line="360" w:lineRule="auto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ab/>
        <w:t>Zapłata ceny za nabytą nieruchomość winna nastąpić najpóźniej w przeddzień zawarcia umowy notarialnej, której termin ustali sprzedający. Za termin zapłaty ceny uznaje się dzień wpływu należności na wskazane przez sprzedającego konto.</w:t>
      </w:r>
    </w:p>
    <w:p w14:paraId="4C26DDF7" w14:textId="77777777" w:rsidR="003765E3" w:rsidRPr="00157C19" w:rsidRDefault="003765E3" w:rsidP="006879AF">
      <w:pPr>
        <w:spacing w:after="0" w:line="360" w:lineRule="auto"/>
        <w:ind w:firstLine="708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Właściciel, tj. Gmina Miasto Płońsk nie ponosi odpowiedzialności za wady ukryte sprzedawanej nieruchomości. Nieruchomość zbywana jest w istniejącym stanie faktycznym i prawnym.</w:t>
      </w:r>
    </w:p>
    <w:p w14:paraId="0A1E2F1D" w14:textId="77777777" w:rsidR="003765E3" w:rsidRPr="00157C19" w:rsidRDefault="003765E3" w:rsidP="006879AF">
      <w:pPr>
        <w:spacing w:after="0" w:line="360" w:lineRule="auto"/>
        <w:ind w:firstLine="708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Termin składania wniosków przez osoby, którym przysługiwało pierwszeństwo w nabyciu nieruchomości upłynął 15 kwietnia 2026 r.</w:t>
      </w:r>
    </w:p>
    <w:p w14:paraId="66982AEA" w14:textId="0993557A" w:rsidR="002E076B" w:rsidRPr="00157C19" w:rsidRDefault="002E076B" w:rsidP="006879AF">
      <w:pPr>
        <w:spacing w:after="0" w:line="360" w:lineRule="auto"/>
        <w:ind w:firstLine="340"/>
        <w:rPr>
          <w:rFonts w:ascii="Aptos" w:eastAsia="Times New Roman" w:hAnsi="Aptos" w:cs="Times New Roman"/>
          <w:bCs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bCs/>
          <w:kern w:val="0"/>
          <w:lang w:eastAsia="pl-PL"/>
          <w14:ligatures w14:val="none"/>
        </w:rPr>
        <w:lastRenderedPageBreak/>
        <w:t>Pierwszy przetarg na sprzedaż ww. nieruchomości odbył się w dniu 03 lipca 2026 roku w Urzędzie Miejskim w Płońsku. Przetarg zakończył się wynikiem negatywnym.</w:t>
      </w:r>
    </w:p>
    <w:p w14:paraId="430231F8" w14:textId="77777777" w:rsidR="003765E3" w:rsidRPr="00157C19" w:rsidRDefault="003765E3" w:rsidP="006879AF">
      <w:pPr>
        <w:spacing w:after="0" w:line="360" w:lineRule="auto"/>
        <w:ind w:firstLine="708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Zgodnie z ustawą z dnia 11 marca 2004 roku o podatku od towarów i usług /  Dz. U. z 2025 r.,  poz. 775 ze zm./, do ceny nieruchomości doliczony zostanie podatek VAT w wysokości 23%.</w:t>
      </w:r>
    </w:p>
    <w:p w14:paraId="4643C70B" w14:textId="77777777" w:rsidR="003765E3" w:rsidRPr="00157C19" w:rsidRDefault="003765E3" w:rsidP="006879AF">
      <w:pPr>
        <w:tabs>
          <w:tab w:val="right" w:pos="10205"/>
        </w:tabs>
        <w:spacing w:after="0" w:line="360" w:lineRule="auto"/>
        <w:ind w:firstLine="708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Opłaty: notarialna i sądowa związane z nabyciem nieruchomości obciążają nabywcę.</w:t>
      </w:r>
      <w:r w:rsidRPr="00157C19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ab/>
      </w:r>
    </w:p>
    <w:p w14:paraId="3137C391" w14:textId="34FF994C" w:rsidR="003765E3" w:rsidRPr="00157C19" w:rsidRDefault="003765E3" w:rsidP="006879AF">
      <w:pPr>
        <w:spacing w:after="0" w:line="360" w:lineRule="auto"/>
        <w:ind w:firstLine="284"/>
        <w:rPr>
          <w:rFonts w:ascii="Aptos" w:eastAsia="Times New Roman" w:hAnsi="Aptos" w:cs="Times New Roman"/>
          <w:bCs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Zbycie ww. nieruchomości nastąpi na zasadach określonych w ustawie z dnia 21 sierpnia 1997 roku o gospodarce nieruchomościami (Dz. U. z 2026, poz. 399</w:t>
      </w:r>
      <w:r w:rsidR="005D336F"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 ze zm.</w:t>
      </w: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),  ustawie o samorządzie gminnym (Dz. U. z 202</w:t>
      </w:r>
      <w:r w:rsidR="005D336F"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6</w:t>
      </w: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 r., poz. </w:t>
      </w:r>
      <w:r w:rsidR="005D336F"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662</w:t>
      </w: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 ze zm.), rozporządzeniu Rady Ministrów z dnia 14 września 2004 roku w sprawie sposobu i trybu przeprowadzania przetargów oraz rokowań na zbycie nieruchomości (Dz. U. z 2021 r., poz. 2213), oraz zgodnie z ustaleniami Rady Miejskiej w Płońsku określonymi w Uchwale </w:t>
      </w:r>
      <w:r w:rsidRPr="00157C19">
        <w:rPr>
          <w:rFonts w:ascii="Aptos" w:eastAsia="Times New Roman" w:hAnsi="Aptos" w:cs="Times New Roman"/>
          <w:bCs/>
          <w:kern w:val="0"/>
          <w:lang w:eastAsia="pl-PL"/>
          <w14:ligatures w14:val="none"/>
        </w:rPr>
        <w:t>Nr LII/375/2021 Rady Miejskiej w Płońsku z dnia 30 września 2021 roku w sprawie wyrażenia zgody na sprzedaż nieruchomości.</w:t>
      </w:r>
    </w:p>
    <w:p w14:paraId="435671F5" w14:textId="77777777" w:rsidR="003765E3" w:rsidRPr="00157C19" w:rsidRDefault="003765E3" w:rsidP="006879AF">
      <w:pPr>
        <w:spacing w:after="0" w:line="360" w:lineRule="auto"/>
        <w:ind w:firstLine="708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Szczegółowych informacji udziela Wydział Planowania Przestrzennego i Gospodarki Nieruchomościami Urzędu Miejskiego w Płońsku, ul. Płocka 39, wejście od ul. 1-go Maja /pokój nr 2 - parter/, tel. (23) 663-13-23 i (23) 663-13-06.  </w:t>
      </w:r>
    </w:p>
    <w:p w14:paraId="665EAD80" w14:textId="66219812" w:rsidR="003765E3" w:rsidRPr="00157C19" w:rsidRDefault="003765E3" w:rsidP="006879AF">
      <w:pPr>
        <w:spacing w:after="0" w:line="360" w:lineRule="auto"/>
        <w:ind w:firstLine="708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Udział w postępowaniu przetargowym wiąże się z przetwarzaniem danych osobowych oferentów na zasadach określonych w Rozporządzeniu Parlamentu Europejskiego i Rady (UE) 2016/679 z dnia 27 kwietnia 2016 r., w sprawie ochrony osób fizycznych w związku z przetwarzaniem danych osobowych i w sprawie swobodnego przepływu takich danych oraz uchylenia dyrektywy 95/46/WE (ogólne rozporządzenie o ochronie danych RODO,  Dz. U. UE.L 2016 nr 119 1) oraz w zakresie wynikającym z ustawy o gospodarce nieruchomościami (Dz. U. z 2026, poz. 399</w:t>
      </w:r>
      <w:r w:rsidR="005D336F"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 ze zm.</w:t>
      </w: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),  rozporządzeniu Rady Ministrów z dnia 14 września 2004 roku w sprawie sposobu i trybu przeprowadzania przetargów oraz rokowań na zbycie nieruchomości ( Dz. U. z 2021 r., poz. 2213).</w:t>
      </w:r>
    </w:p>
    <w:p w14:paraId="144B669F" w14:textId="1451B720" w:rsidR="003765E3" w:rsidRPr="00157C19" w:rsidRDefault="003765E3" w:rsidP="006879AF">
      <w:pPr>
        <w:spacing w:after="0" w:line="360" w:lineRule="auto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Organizator zastrzega sobie prawo do odwołania przetargu bez podania przyczyny.</w:t>
      </w:r>
    </w:p>
    <w:p w14:paraId="2BAC8B33" w14:textId="7C3FFE6F" w:rsidR="003765E3" w:rsidRPr="003765E3" w:rsidRDefault="003765E3" w:rsidP="006879AF">
      <w:pPr>
        <w:spacing w:after="0" w:line="360" w:lineRule="auto"/>
        <w:rPr>
          <w:rFonts w:ascii="Aptos" w:eastAsia="Times New Roman" w:hAnsi="Aptos" w:cs="Times New Roman"/>
          <w:kern w:val="0"/>
          <w:sz w:val="24"/>
          <w:szCs w:val="24"/>
          <w:lang w:eastAsia="pl-PL"/>
          <w14:ligatures w14:val="none"/>
        </w:rPr>
      </w:pP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Płońsk, dnia </w:t>
      </w:r>
      <w:r w:rsidR="00157C19"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10.09.</w:t>
      </w: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>2026 r.</w:t>
      </w:r>
      <w:r w:rsidRPr="00157C19">
        <w:rPr>
          <w:rFonts w:ascii="Aptos" w:eastAsia="Times New Roman" w:hAnsi="Aptos" w:cs="Times New Roman"/>
          <w:kern w:val="0"/>
          <w:lang w:eastAsia="pl-PL"/>
          <w14:ligatures w14:val="none"/>
        </w:rPr>
        <w:tab/>
      </w:r>
      <w:r w:rsidRPr="003765E3">
        <w:rPr>
          <w:rFonts w:ascii="Aptos" w:eastAsia="Times New Roman" w:hAnsi="Aptos" w:cs="Times New Roman"/>
          <w:kern w:val="0"/>
          <w:sz w:val="24"/>
          <w:szCs w:val="24"/>
          <w:lang w:eastAsia="pl-PL"/>
          <w14:ligatures w14:val="none"/>
        </w:rPr>
        <w:tab/>
        <w:t xml:space="preserve">              </w:t>
      </w:r>
    </w:p>
    <w:p w14:paraId="31D250D2" w14:textId="6C734727" w:rsidR="00AA686F" w:rsidRDefault="00C60E1A" w:rsidP="00AA686F">
      <w:pPr>
        <w:pStyle w:val="Nagwek3"/>
      </w:pPr>
      <w:r w:rsidRPr="008C0CAE">
        <w:t>Burmistrz Miasta Płońsk</w:t>
      </w:r>
      <w:r>
        <w:br/>
      </w:r>
      <w:r>
        <w:br/>
      </w:r>
      <w:r w:rsidRPr="008C0CAE">
        <w:t xml:space="preserve"> Andrzej Pietrasik</w:t>
      </w:r>
    </w:p>
    <w:p w14:paraId="4CCC999B" w14:textId="5B253543" w:rsidR="00AA686F" w:rsidRPr="00AA686F" w:rsidRDefault="00AA686F" w:rsidP="00AA686F">
      <w:pPr>
        <w:rPr>
          <w:rFonts w:ascii="Aptos" w:hAnsi="Aptos"/>
        </w:rPr>
      </w:pPr>
    </w:p>
    <w:sectPr w:rsidR="00AA686F" w:rsidRPr="00AA686F" w:rsidSect="00C60E1A">
      <w:pgSz w:w="11906" w:h="16838"/>
      <w:pgMar w:top="-113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4BA3A" w14:textId="77777777" w:rsidR="007A39A0" w:rsidRDefault="007A39A0">
      <w:pPr>
        <w:spacing w:after="0" w:line="240" w:lineRule="auto"/>
      </w:pPr>
      <w:r>
        <w:separator/>
      </w:r>
    </w:p>
  </w:endnote>
  <w:endnote w:type="continuationSeparator" w:id="0">
    <w:p w14:paraId="6895F9F6" w14:textId="77777777" w:rsidR="007A39A0" w:rsidRDefault="007A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8F502" w14:textId="77777777" w:rsidR="007A39A0" w:rsidRDefault="007A39A0">
      <w:pPr>
        <w:spacing w:after="0" w:line="240" w:lineRule="auto"/>
      </w:pPr>
      <w:r>
        <w:separator/>
      </w:r>
    </w:p>
  </w:footnote>
  <w:footnote w:type="continuationSeparator" w:id="0">
    <w:p w14:paraId="7FA58286" w14:textId="77777777" w:rsidR="007A39A0" w:rsidRDefault="007A39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713FB"/>
    <w:multiLevelType w:val="hybridMultilevel"/>
    <w:tmpl w:val="65F4CB7C"/>
    <w:lvl w:ilvl="0" w:tplc="0802B528">
      <w:start w:val="1"/>
      <w:numFmt w:val="decimal"/>
      <w:lvlText w:val="%1)"/>
      <w:lvlJc w:val="left"/>
      <w:pPr>
        <w:ind w:left="1065" w:hanging="360"/>
      </w:p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133214E"/>
    <w:multiLevelType w:val="hybridMultilevel"/>
    <w:tmpl w:val="8CCC1902"/>
    <w:lvl w:ilvl="0" w:tplc="A3823C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5449249">
    <w:abstractNumId w:val="1"/>
  </w:num>
  <w:num w:numId="2" w16cid:durableId="2106724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47C"/>
    <w:rsid w:val="00007668"/>
    <w:rsid w:val="000304A0"/>
    <w:rsid w:val="0003147C"/>
    <w:rsid w:val="000615E7"/>
    <w:rsid w:val="00102FF3"/>
    <w:rsid w:val="00121540"/>
    <w:rsid w:val="00157C19"/>
    <w:rsid w:val="001739CB"/>
    <w:rsid w:val="001752AD"/>
    <w:rsid w:val="00184644"/>
    <w:rsid w:val="001B54E7"/>
    <w:rsid w:val="001C0A4D"/>
    <w:rsid w:val="001C204C"/>
    <w:rsid w:val="001C585C"/>
    <w:rsid w:val="001E793C"/>
    <w:rsid w:val="001F53AA"/>
    <w:rsid w:val="00222BC6"/>
    <w:rsid w:val="00261E23"/>
    <w:rsid w:val="00271757"/>
    <w:rsid w:val="00286A0F"/>
    <w:rsid w:val="002E076B"/>
    <w:rsid w:val="0035308E"/>
    <w:rsid w:val="0036353B"/>
    <w:rsid w:val="003765E3"/>
    <w:rsid w:val="0039152A"/>
    <w:rsid w:val="003B5BF1"/>
    <w:rsid w:val="003B63A1"/>
    <w:rsid w:val="003C35C7"/>
    <w:rsid w:val="003D0266"/>
    <w:rsid w:val="003D6B00"/>
    <w:rsid w:val="003E5B6A"/>
    <w:rsid w:val="00417EE1"/>
    <w:rsid w:val="004272E4"/>
    <w:rsid w:val="00453E66"/>
    <w:rsid w:val="005367A5"/>
    <w:rsid w:val="00562871"/>
    <w:rsid w:val="00576ECE"/>
    <w:rsid w:val="005D336F"/>
    <w:rsid w:val="00614363"/>
    <w:rsid w:val="006879AF"/>
    <w:rsid w:val="00697649"/>
    <w:rsid w:val="006B1F14"/>
    <w:rsid w:val="006B584E"/>
    <w:rsid w:val="007138D1"/>
    <w:rsid w:val="00715749"/>
    <w:rsid w:val="007326D2"/>
    <w:rsid w:val="007A39A0"/>
    <w:rsid w:val="008111B2"/>
    <w:rsid w:val="0084419D"/>
    <w:rsid w:val="008461AD"/>
    <w:rsid w:val="00846768"/>
    <w:rsid w:val="00861DCF"/>
    <w:rsid w:val="00880E12"/>
    <w:rsid w:val="008834F6"/>
    <w:rsid w:val="008975E1"/>
    <w:rsid w:val="008B3887"/>
    <w:rsid w:val="008C0CAE"/>
    <w:rsid w:val="008C14D1"/>
    <w:rsid w:val="00934B17"/>
    <w:rsid w:val="00974B06"/>
    <w:rsid w:val="009C650E"/>
    <w:rsid w:val="00A01F5D"/>
    <w:rsid w:val="00A343F5"/>
    <w:rsid w:val="00A52B8A"/>
    <w:rsid w:val="00AA201A"/>
    <w:rsid w:val="00AA48EC"/>
    <w:rsid w:val="00AA686F"/>
    <w:rsid w:val="00AB1050"/>
    <w:rsid w:val="00AD0AFA"/>
    <w:rsid w:val="00B1361D"/>
    <w:rsid w:val="00B367B8"/>
    <w:rsid w:val="00B562C8"/>
    <w:rsid w:val="00B56AA3"/>
    <w:rsid w:val="00BF23EA"/>
    <w:rsid w:val="00BF60C3"/>
    <w:rsid w:val="00C02159"/>
    <w:rsid w:val="00C16588"/>
    <w:rsid w:val="00C21BC4"/>
    <w:rsid w:val="00C60E1A"/>
    <w:rsid w:val="00C64B7F"/>
    <w:rsid w:val="00C8415C"/>
    <w:rsid w:val="00C851A3"/>
    <w:rsid w:val="00CD0253"/>
    <w:rsid w:val="00CE7AEB"/>
    <w:rsid w:val="00D52550"/>
    <w:rsid w:val="00E0251B"/>
    <w:rsid w:val="00E37BFF"/>
    <w:rsid w:val="00E54F10"/>
    <w:rsid w:val="00EB696A"/>
    <w:rsid w:val="00EF542F"/>
    <w:rsid w:val="00F37D1F"/>
    <w:rsid w:val="00FD50D9"/>
    <w:rsid w:val="00FF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8D7B"/>
  <w15:chartTrackingRefBased/>
  <w15:docId w15:val="{BA7AD4EF-DEAD-4171-B3F4-B980EBA21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851A3"/>
    <w:pPr>
      <w:keepNext/>
      <w:keepLines/>
      <w:spacing w:before="240" w:after="240" w:line="360" w:lineRule="auto"/>
      <w:jc w:val="center"/>
      <w:outlineLvl w:val="0"/>
    </w:pPr>
    <w:rPr>
      <w:rFonts w:ascii="Aptos" w:eastAsiaTheme="majorEastAsia" w:hAnsi="Aptos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8C0CAE"/>
    <w:pPr>
      <w:keepNext/>
      <w:keepLines/>
      <w:spacing w:before="40" w:after="0"/>
      <w:jc w:val="center"/>
      <w:outlineLvl w:val="1"/>
    </w:pPr>
    <w:rPr>
      <w:rFonts w:ascii="Aptos" w:eastAsiaTheme="majorEastAsia" w:hAnsi="Aptos" w:cstheme="majorBidi"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60E1A"/>
    <w:pPr>
      <w:keepNext/>
      <w:keepLines/>
      <w:spacing w:before="40" w:after="240" w:line="360" w:lineRule="auto"/>
      <w:ind w:left="4247"/>
      <w:outlineLvl w:val="2"/>
    </w:pPr>
    <w:rPr>
      <w:rFonts w:ascii="Aptos" w:eastAsiaTheme="majorEastAsia" w:hAnsi="Aptos" w:cstheme="majorBidi"/>
      <w:b/>
      <w:color w:val="000000" w:themeColor="text1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834F6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8834F6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8834F6"/>
    <w:rPr>
      <w:rFonts w:eastAsiaTheme="minorEastAsia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834F6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8834F6"/>
    <w:rPr>
      <w:rFonts w:eastAsiaTheme="minorEastAsia"/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3C35C7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C851A3"/>
    <w:rPr>
      <w:rFonts w:ascii="Aptos" w:eastAsiaTheme="majorEastAsia" w:hAnsi="Aptos" w:cstheme="majorBidi"/>
      <w:b/>
      <w:color w:val="000000" w:themeColor="tex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C0CAE"/>
    <w:rPr>
      <w:rFonts w:ascii="Aptos" w:eastAsiaTheme="majorEastAsia" w:hAnsi="Aptos" w:cstheme="majorBidi"/>
      <w:color w:val="000000" w:themeColor="text1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60E1A"/>
    <w:rPr>
      <w:rFonts w:ascii="Aptos" w:eastAsiaTheme="majorEastAsia" w:hAnsi="Aptos" w:cstheme="majorBidi"/>
      <w:b/>
      <w:color w:val="000000" w:themeColor="text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4</Pages>
  <Words>1329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Olechowicz</dc:creator>
  <cp:keywords>zarzadzenie drugi przetarg, Płońsk, ulica Rzemieślnicza</cp:keywords>
  <dc:description/>
  <cp:lastModifiedBy>Monika Olechowicz</cp:lastModifiedBy>
  <cp:revision>56</cp:revision>
  <cp:lastPrinted>2026-09-08T07:36:00Z</cp:lastPrinted>
  <dcterms:created xsi:type="dcterms:W3CDTF">2024-02-05T10:54:00Z</dcterms:created>
  <dcterms:modified xsi:type="dcterms:W3CDTF">2026-09-11T06:26:00Z</dcterms:modified>
</cp:coreProperties>
</file>