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358A" w14:textId="046E88D1" w:rsidR="00AA50EB" w:rsidRPr="00015892" w:rsidRDefault="001A5A67" w:rsidP="00800C8A">
      <w:pPr>
        <w:pStyle w:val="Nagwek1"/>
        <w:rPr>
          <w:rFonts w:eastAsia="Times New Roman"/>
        </w:rPr>
      </w:pPr>
      <w:r w:rsidRPr="00015892">
        <w:rPr>
          <w:rFonts w:eastAsia="Times New Roman"/>
        </w:rPr>
        <w:t>ZARZĄDZENIE Nr 0050</w:t>
      </w:r>
      <w:r w:rsidR="00B30934" w:rsidRPr="00015892">
        <w:rPr>
          <w:rFonts w:eastAsia="Times New Roman"/>
        </w:rPr>
        <w:t>.128.</w:t>
      </w:r>
      <w:r w:rsidRPr="00015892">
        <w:rPr>
          <w:rFonts w:eastAsia="Times New Roman"/>
        </w:rPr>
        <w:t>2026</w:t>
      </w:r>
      <w:r w:rsidR="00015892" w:rsidRPr="00015892">
        <w:rPr>
          <w:rFonts w:eastAsia="Times New Roman"/>
        </w:rPr>
        <w:br/>
        <w:t xml:space="preserve"> </w:t>
      </w:r>
      <w:r w:rsidRPr="00015892">
        <w:rPr>
          <w:rFonts w:eastAsia="Times New Roman"/>
        </w:rPr>
        <w:t>BURMISTRZA MIASTA PŁOŃSK</w:t>
      </w:r>
      <w:r w:rsidR="00015892" w:rsidRPr="00015892">
        <w:rPr>
          <w:rFonts w:eastAsia="Times New Roman"/>
        </w:rPr>
        <w:br/>
        <w:t xml:space="preserve"> </w:t>
      </w:r>
      <w:r w:rsidRPr="00015892">
        <w:rPr>
          <w:rFonts w:eastAsia="Times New Roman"/>
        </w:rPr>
        <w:t xml:space="preserve">z dnia </w:t>
      </w:r>
      <w:r w:rsidR="00B30934" w:rsidRPr="00015892">
        <w:rPr>
          <w:rFonts w:eastAsia="Times New Roman"/>
        </w:rPr>
        <w:t xml:space="preserve">21 lipca </w:t>
      </w:r>
      <w:r w:rsidRPr="00015892">
        <w:rPr>
          <w:rFonts w:eastAsia="Times New Roman"/>
        </w:rPr>
        <w:t>2026 roku</w:t>
      </w:r>
    </w:p>
    <w:p w14:paraId="73C33BC0" w14:textId="246A15D5" w:rsidR="001A5A67" w:rsidRPr="00015892" w:rsidRDefault="001A5A67" w:rsidP="00800C8A">
      <w:pPr>
        <w:pStyle w:val="Nagwek1"/>
        <w:rPr>
          <w:rFonts w:eastAsia="Times New Roman"/>
        </w:rPr>
      </w:pPr>
      <w:r w:rsidRPr="00015892">
        <w:t xml:space="preserve">w sprawie zmiany zarządzenia Nr 0050.91.2026 Burmistrza Miasta Płońsk z dnia 15 maja 2026 r. </w:t>
      </w:r>
      <w:r w:rsidRPr="00015892">
        <w:rPr>
          <w:rFonts w:eastAsia="Times New Roman"/>
        </w:rPr>
        <w:t>w sprawie powołania zespołów kontrolnych w celu przeprowadzenia kontroli na posesjach położonych na terenie Gminy Miasto Płońs</w:t>
      </w:r>
      <w:r w:rsidR="00015892">
        <w:rPr>
          <w:rFonts w:eastAsia="Times New Roman"/>
        </w:rPr>
        <w:t>k</w:t>
      </w:r>
      <w:r w:rsidRPr="00015892">
        <w:rPr>
          <w:rFonts w:eastAsia="Times New Roman"/>
        </w:rPr>
        <w:t>.</w:t>
      </w:r>
    </w:p>
    <w:p w14:paraId="23D82D16" w14:textId="6E8E23BF" w:rsidR="001A5A67" w:rsidRPr="00015892" w:rsidRDefault="001A5A67" w:rsidP="00015892">
      <w:pPr>
        <w:spacing w:after="0" w:line="36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Na podstawie. art. 33 ust. 3 i 5 ustawy z dnia 8 marca 1990 r. o samorządzie gminnym (</w:t>
      </w:r>
      <w:proofErr w:type="spellStart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t.j</w:t>
      </w:r>
      <w:proofErr w:type="spellEnd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. Dz. U. </w:t>
      </w:r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br/>
        <w:t>z 2025</w:t>
      </w:r>
      <w:r w:rsidR="00DD4F46"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r. poz. 1153 ze zm.), art. 13 § 1 pkt 1, art. 281 § 1 i 2, art. 282 - 292 ustawy z dnia 29 sierpnia 1997 r. Ordynacja podatkowa (</w:t>
      </w:r>
      <w:proofErr w:type="spellStart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t.j</w:t>
      </w:r>
      <w:proofErr w:type="spellEnd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. Dz. U. z 2025 r. poz. 111 ze </w:t>
      </w:r>
      <w:proofErr w:type="spellStart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zm</w:t>
      </w:r>
      <w:proofErr w:type="spellEnd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), art. 18a oraz art. 19 ustawy z dnia 12 stycznia 1991r. o podatkach i opłatach lokalnych (</w:t>
      </w:r>
      <w:proofErr w:type="spellStart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t.j</w:t>
      </w:r>
      <w:proofErr w:type="spellEnd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. Dz.U. z 2025</w:t>
      </w:r>
      <w:r w:rsidR="00DD4F46"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r. poz. 707 ze zm.), art. 6 ust. 5a, art. 6 ust 5aa, art. 6k ust. 4b pkt 3, art. 6o ust 1a oraz art. 9u ustawy z dnia 13 września 1996 r. o utrzymaniu czystości i porządku w gminach (</w:t>
      </w:r>
      <w:proofErr w:type="spellStart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t.j</w:t>
      </w:r>
      <w:proofErr w:type="spellEnd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. Dz. U. z 2025 r. poz. 733), art. 12 ustawy z dnia 29 sierpnia 1997 r. o strażach gminnych (</w:t>
      </w:r>
      <w:proofErr w:type="spellStart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>t.j</w:t>
      </w:r>
      <w:proofErr w:type="spellEnd"/>
      <w:r w:rsidRPr="00015892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. Dz. U. z 2021 r. poz. 1763), </w:t>
      </w:r>
    </w:p>
    <w:p w14:paraId="6E2009F7" w14:textId="4F3DB8E3" w:rsidR="00DD4F46" w:rsidRPr="00015892" w:rsidRDefault="001A5A67" w:rsidP="00015892">
      <w:pPr>
        <w:spacing w:after="0" w:line="360" w:lineRule="auto"/>
        <w:rPr>
          <w:rFonts w:ascii="Aptos" w:hAnsi="Aptos" w:cs="Times New Roman"/>
          <w14:ligatures w14:val="none"/>
        </w:rPr>
      </w:pPr>
      <w:r w:rsidRPr="00015892">
        <w:rPr>
          <w:rFonts w:ascii="Aptos" w:hAnsi="Aptos" w:cs="Times New Roman"/>
          <w14:ligatures w14:val="none"/>
        </w:rPr>
        <w:t xml:space="preserve">zarządzam, co następuje: </w:t>
      </w:r>
    </w:p>
    <w:p w14:paraId="18098600" w14:textId="650990DE" w:rsidR="00DD4F46" w:rsidRPr="00015892" w:rsidRDefault="001A5A67" w:rsidP="00800C8A">
      <w:pPr>
        <w:pStyle w:val="Nagwek1"/>
      </w:pPr>
      <w:r w:rsidRPr="00015892">
        <w:t>§ 1</w:t>
      </w:r>
    </w:p>
    <w:p w14:paraId="4CA7E045" w14:textId="067A61EF" w:rsidR="001A5A67" w:rsidRPr="00015892" w:rsidRDefault="001A5A67" w:rsidP="00015892">
      <w:pPr>
        <w:spacing w:after="0" w:line="360" w:lineRule="auto"/>
        <w:rPr>
          <w:rFonts w:ascii="Aptos" w:eastAsia="Times New Roman" w:hAnsi="Aptos"/>
          <w:color w:val="000000" w:themeColor="text1"/>
          <w:lang w:eastAsia="pl-PL"/>
        </w:rPr>
      </w:pPr>
      <w:r w:rsidRPr="00015892">
        <w:rPr>
          <w:rFonts w:ascii="Aptos" w:eastAsia="Times New Roman" w:hAnsi="Aptos"/>
          <w:color w:val="000000" w:themeColor="text1"/>
          <w:lang w:eastAsia="pl-PL"/>
        </w:rPr>
        <w:t xml:space="preserve">W zarządzeniu nr 0050.91.2026 Burmistrza Miasta Płońsk z dnia 15 maja 2026 roku w </w:t>
      </w:r>
      <w:r w:rsidRPr="00015892">
        <w:rPr>
          <w:rFonts w:ascii="Aptos" w:eastAsia="Times New Roman" w:hAnsi="Aptos" w:cs="Times New Roman"/>
          <w:bCs/>
          <w:kern w:val="0"/>
          <w:lang w:eastAsia="pl-PL"/>
          <w14:ligatures w14:val="none"/>
        </w:rPr>
        <w:t>sprawie powołania zespołów kontrolnych w celu przeprowadzenia kontroli na posesjach położonych na terenie Gminy Miasto Płońsk</w:t>
      </w:r>
      <w:r w:rsidRPr="00015892">
        <w:rPr>
          <w:rFonts w:ascii="Aptos" w:eastAsia="Times New Roman" w:hAnsi="Aptos"/>
          <w:bCs/>
          <w:color w:val="000000" w:themeColor="text1"/>
          <w:lang w:eastAsia="pl-PL"/>
        </w:rPr>
        <w:t xml:space="preserve"> </w:t>
      </w:r>
      <w:r w:rsidRPr="00015892">
        <w:rPr>
          <w:rFonts w:ascii="Aptos" w:eastAsia="Times New Roman" w:hAnsi="Aptos"/>
          <w:color w:val="000000" w:themeColor="text1"/>
          <w:lang w:eastAsia="pl-PL"/>
        </w:rPr>
        <w:t>wprowadza się następujące zmiany:</w:t>
      </w:r>
    </w:p>
    <w:p w14:paraId="5A46F5BC" w14:textId="2DA367B4" w:rsidR="00805740" w:rsidRPr="00015892" w:rsidRDefault="00420386" w:rsidP="00015892">
      <w:pPr>
        <w:spacing w:after="0" w:line="360" w:lineRule="auto"/>
        <w:rPr>
          <w:rFonts w:ascii="Aptos" w:hAnsi="Aptos" w:cs="Times New Roman"/>
          <w14:ligatures w14:val="none"/>
        </w:rPr>
      </w:pPr>
      <w:r w:rsidRPr="00015892">
        <w:rPr>
          <w:rFonts w:ascii="Aptos" w:eastAsia="Times New Roman" w:hAnsi="Aptos"/>
          <w:color w:val="000000" w:themeColor="text1"/>
          <w:lang w:eastAsia="pl-PL"/>
        </w:rPr>
        <w:t>1</w:t>
      </w:r>
      <w:r w:rsidR="00805740" w:rsidRPr="00015892">
        <w:rPr>
          <w:rFonts w:ascii="Aptos" w:eastAsia="Times New Roman" w:hAnsi="Aptos"/>
          <w:color w:val="000000" w:themeColor="text1"/>
          <w:lang w:eastAsia="pl-PL"/>
        </w:rPr>
        <w:t>)</w:t>
      </w:r>
      <w:r w:rsidRPr="00015892">
        <w:rPr>
          <w:rFonts w:ascii="Aptos" w:eastAsia="Times New Roman" w:hAnsi="Aptos"/>
          <w:color w:val="000000" w:themeColor="text1"/>
          <w:lang w:eastAsia="pl-PL"/>
        </w:rPr>
        <w:t xml:space="preserve"> </w:t>
      </w:r>
      <w:r w:rsidR="00805740" w:rsidRPr="00015892">
        <w:rPr>
          <w:rFonts w:ascii="Aptos" w:eastAsia="Times New Roman" w:hAnsi="Aptos"/>
          <w:color w:val="000000" w:themeColor="text1"/>
          <w:lang w:eastAsia="pl-PL"/>
        </w:rPr>
        <w:t xml:space="preserve">w </w:t>
      </w:r>
      <w:r w:rsidRPr="00015892">
        <w:rPr>
          <w:rFonts w:ascii="Aptos" w:hAnsi="Aptos" w:cs="Times New Roman"/>
          <w14:ligatures w14:val="none"/>
        </w:rPr>
        <w:t xml:space="preserve">§ 1 ust. 3 </w:t>
      </w:r>
      <w:r w:rsidR="00805740" w:rsidRPr="00015892">
        <w:rPr>
          <w:rFonts w:ascii="Aptos" w:hAnsi="Aptos" w:cs="Times New Roman"/>
          <w14:ligatures w14:val="none"/>
        </w:rPr>
        <w:t xml:space="preserve">i 4 </w:t>
      </w:r>
      <w:r w:rsidRPr="00015892">
        <w:rPr>
          <w:rFonts w:ascii="Aptos" w:hAnsi="Aptos" w:cs="Times New Roman"/>
          <w14:ligatures w14:val="none"/>
        </w:rPr>
        <w:t>otrzymuj</w:t>
      </w:r>
      <w:r w:rsidR="00805740" w:rsidRPr="00015892">
        <w:rPr>
          <w:rFonts w:ascii="Aptos" w:hAnsi="Aptos" w:cs="Times New Roman"/>
          <w14:ligatures w14:val="none"/>
        </w:rPr>
        <w:t>ą</w:t>
      </w:r>
      <w:r w:rsidRPr="00015892">
        <w:rPr>
          <w:rFonts w:ascii="Aptos" w:hAnsi="Aptos" w:cs="Times New Roman"/>
          <w14:ligatures w14:val="none"/>
        </w:rPr>
        <w:t xml:space="preserve"> brzmienie: </w:t>
      </w:r>
    </w:p>
    <w:p w14:paraId="193AE972" w14:textId="1EC692C7" w:rsidR="00420386" w:rsidRPr="00015892" w:rsidRDefault="00805740" w:rsidP="00015892">
      <w:pPr>
        <w:spacing w:after="0" w:line="360" w:lineRule="auto"/>
        <w:rPr>
          <w:rFonts w:ascii="Aptos" w:eastAsia="Times New Roman" w:hAnsi="Aptos"/>
          <w:bCs/>
          <w:color w:val="000000" w:themeColor="text1"/>
          <w:lang w:eastAsia="pl-PL"/>
        </w:rPr>
      </w:pPr>
      <w:r w:rsidRPr="00015892">
        <w:rPr>
          <w:rFonts w:ascii="Aptos" w:hAnsi="Aptos" w:cs="Times New Roman"/>
          <w14:ligatures w14:val="none"/>
        </w:rPr>
        <w:t xml:space="preserve">„ 3. </w:t>
      </w:r>
      <w:r w:rsidR="00420386" w:rsidRPr="00015892">
        <w:rPr>
          <w:rFonts w:ascii="Aptos" w:hAnsi="Aptos" w:cs="Times New Roman"/>
          <w14:ligatures w14:val="none"/>
        </w:rPr>
        <w:t>Dopuszcza się zmianę składów osobowych zespołów</w:t>
      </w:r>
      <w:r w:rsidRPr="00015892">
        <w:rPr>
          <w:rFonts w:ascii="Aptos" w:hAnsi="Aptos" w:cs="Times New Roman"/>
          <w14:ligatures w14:val="none"/>
        </w:rPr>
        <w:t xml:space="preserve"> </w:t>
      </w:r>
      <w:r w:rsidR="00420386" w:rsidRPr="00015892">
        <w:rPr>
          <w:rFonts w:ascii="Aptos" w:hAnsi="Aptos" w:cs="Times New Roman"/>
          <w14:ligatures w14:val="none"/>
        </w:rPr>
        <w:t>w obrębie osób wchodzących w skład zespołów</w:t>
      </w:r>
      <w:r w:rsidRPr="00015892">
        <w:rPr>
          <w:rFonts w:ascii="Aptos" w:hAnsi="Aptos" w:cs="Times New Roman"/>
          <w14:ligatures w14:val="none"/>
        </w:rPr>
        <w:t>”.</w:t>
      </w:r>
    </w:p>
    <w:p w14:paraId="1113DFF8" w14:textId="6B5474EA" w:rsidR="00FF71EC" w:rsidRPr="00015892" w:rsidRDefault="00805740" w:rsidP="00015892">
      <w:pPr>
        <w:spacing w:after="0" w:line="360" w:lineRule="auto"/>
        <w:rPr>
          <w:rFonts w:ascii="Aptos" w:hAnsi="Aptos" w:cs="Times New Roman"/>
          <w14:ligatures w14:val="none"/>
        </w:rPr>
      </w:pPr>
      <w:r w:rsidRPr="00015892">
        <w:rPr>
          <w:rFonts w:ascii="Aptos" w:hAnsi="Aptos" w:cs="Times New Roman"/>
          <w14:ligatures w14:val="none"/>
        </w:rPr>
        <w:t xml:space="preserve">„ 4. </w:t>
      </w:r>
      <w:r w:rsidR="00FF71EC" w:rsidRPr="00015892">
        <w:rPr>
          <w:rFonts w:ascii="Aptos" w:hAnsi="Aptos" w:cs="Times New Roman"/>
          <w14:ligatures w14:val="none"/>
        </w:rPr>
        <w:t>Czynności kontrolne mogą być realizowane w formie:</w:t>
      </w:r>
    </w:p>
    <w:p w14:paraId="611F31C0" w14:textId="5F5B1220" w:rsidR="00FF71EC" w:rsidRPr="00015892" w:rsidRDefault="00FF71EC" w:rsidP="00015892">
      <w:pPr>
        <w:spacing w:after="0" w:line="360" w:lineRule="auto"/>
        <w:rPr>
          <w:rFonts w:ascii="Aptos" w:hAnsi="Aptos" w:cs="Times New Roman"/>
          <w14:ligatures w14:val="none"/>
        </w:rPr>
      </w:pPr>
      <w:r w:rsidRPr="00015892">
        <w:rPr>
          <w:rFonts w:ascii="Aptos" w:hAnsi="Aptos" w:cs="Times New Roman"/>
          <w14:ligatures w14:val="none"/>
        </w:rPr>
        <w:t>a) kontroli przeprowadzonej bezpośrednio na nieruchomości objętej kontrolą,</w:t>
      </w:r>
    </w:p>
    <w:p w14:paraId="1C4BA64E" w14:textId="78D2EF92" w:rsidR="00FF71EC" w:rsidRPr="00015892" w:rsidRDefault="00FF71EC" w:rsidP="00015892">
      <w:pPr>
        <w:spacing w:after="0" w:line="360" w:lineRule="auto"/>
        <w:rPr>
          <w:rFonts w:ascii="Aptos" w:hAnsi="Aptos" w:cs="Times New Roman"/>
          <w14:ligatures w14:val="none"/>
        </w:rPr>
      </w:pPr>
      <w:r w:rsidRPr="00015892">
        <w:rPr>
          <w:rFonts w:ascii="Aptos" w:hAnsi="Aptos" w:cs="Times New Roman"/>
          <w14:ligatures w14:val="none"/>
        </w:rPr>
        <w:t>b) kontroli dokumentacyjnej przeprowadzonej w siedzibie Urzędu Miejskiego w Płońsku, na podstawie posiadanych dokumentów, deklaracji, ewidencji oraz innych danych niezbędnych do ustalenia stanu faktycznego i prawidłowości wywiązywania się z obowiązków objętych kontrolą</w:t>
      </w:r>
      <w:r w:rsidR="00805740" w:rsidRPr="00015892">
        <w:rPr>
          <w:rFonts w:ascii="Aptos" w:hAnsi="Aptos" w:cs="Times New Roman"/>
          <w14:ligatures w14:val="none"/>
        </w:rPr>
        <w:t>”.</w:t>
      </w:r>
    </w:p>
    <w:p w14:paraId="00AB5CA6" w14:textId="2D3BD30C" w:rsidR="00805740" w:rsidRPr="00015892" w:rsidRDefault="00805740" w:rsidP="00015892">
      <w:pPr>
        <w:spacing w:after="0" w:line="360" w:lineRule="auto"/>
        <w:rPr>
          <w:rFonts w:ascii="Aptos" w:hAnsi="Aptos" w:cs="Times New Roman"/>
          <w14:ligatures w14:val="none"/>
        </w:rPr>
      </w:pPr>
      <w:r w:rsidRPr="00015892">
        <w:rPr>
          <w:rFonts w:ascii="Aptos" w:hAnsi="Aptos" w:cs="Times New Roman"/>
          <w14:ligatures w14:val="none"/>
        </w:rPr>
        <w:t>2)</w:t>
      </w:r>
      <w:r w:rsidR="00FF71EC" w:rsidRPr="00015892">
        <w:rPr>
          <w:rFonts w:ascii="Aptos" w:hAnsi="Aptos" w:cs="Times New Roman"/>
          <w14:ligatures w14:val="none"/>
        </w:rPr>
        <w:t xml:space="preserve"> </w:t>
      </w:r>
      <w:r w:rsidR="00ED5AA4" w:rsidRPr="00015892">
        <w:rPr>
          <w:rFonts w:ascii="Aptos" w:hAnsi="Aptos" w:cs="Times New Roman"/>
          <w14:ligatures w14:val="none"/>
        </w:rPr>
        <w:t>w § 1 dodaje się</w:t>
      </w:r>
      <w:r w:rsidR="00420386" w:rsidRPr="00015892">
        <w:rPr>
          <w:rFonts w:ascii="Aptos" w:hAnsi="Aptos" w:cs="Times New Roman"/>
          <w14:ligatures w14:val="none"/>
        </w:rPr>
        <w:t xml:space="preserve"> ust. </w:t>
      </w:r>
      <w:r w:rsidR="00FF71EC" w:rsidRPr="00015892">
        <w:rPr>
          <w:rFonts w:ascii="Aptos" w:hAnsi="Aptos" w:cs="Times New Roman"/>
          <w14:ligatures w14:val="none"/>
        </w:rPr>
        <w:t>5</w:t>
      </w:r>
      <w:r w:rsidR="00ED5AA4" w:rsidRPr="00015892">
        <w:rPr>
          <w:rFonts w:ascii="Aptos" w:hAnsi="Aptos" w:cs="Times New Roman"/>
          <w14:ligatures w14:val="none"/>
        </w:rPr>
        <w:t xml:space="preserve"> w brzmieniu : </w:t>
      </w:r>
    </w:p>
    <w:p w14:paraId="3BAB60D1" w14:textId="14DC5DDD" w:rsidR="00DD4F46" w:rsidRPr="00015892" w:rsidRDefault="00805740" w:rsidP="00015892">
      <w:pPr>
        <w:spacing w:after="0" w:line="360" w:lineRule="auto"/>
        <w:rPr>
          <w:rFonts w:ascii="Aptos" w:hAnsi="Aptos" w:cs="Times New Roman"/>
          <w14:ligatures w14:val="none"/>
        </w:rPr>
      </w:pPr>
      <w:r w:rsidRPr="00015892">
        <w:rPr>
          <w:rFonts w:ascii="Aptos" w:hAnsi="Aptos" w:cs="Times New Roman"/>
          <w14:ligatures w14:val="none"/>
        </w:rPr>
        <w:t xml:space="preserve">„ 5. </w:t>
      </w:r>
      <w:r w:rsidR="00ED5AA4" w:rsidRPr="00015892">
        <w:rPr>
          <w:rFonts w:ascii="Aptos" w:hAnsi="Aptos" w:cs="Times New Roman"/>
          <w14:ligatures w14:val="none"/>
        </w:rPr>
        <w:t xml:space="preserve">Kontrola będzie przeprowadzona w okresie od maja 2026 r. do listopada 2027 r. </w:t>
      </w:r>
      <w:r w:rsidRPr="00015892">
        <w:rPr>
          <w:rFonts w:ascii="Aptos" w:hAnsi="Aptos" w:cs="Times New Roman"/>
          <w14:ligatures w14:val="none"/>
        </w:rPr>
        <w:t>''.</w:t>
      </w:r>
    </w:p>
    <w:p w14:paraId="061AA6E7" w14:textId="70DE2272" w:rsidR="00DD4F46" w:rsidRPr="00015892" w:rsidRDefault="00DD4F46" w:rsidP="00800C8A">
      <w:pPr>
        <w:pStyle w:val="Nagwek1"/>
        <w:rPr>
          <w:rFonts w:eastAsia="Times New Roman" w:cstheme="minorBidi"/>
        </w:rPr>
      </w:pPr>
      <w:r w:rsidRPr="00015892">
        <w:rPr>
          <w:rFonts w:eastAsia="Times New Roman"/>
        </w:rPr>
        <w:t>§ 2</w:t>
      </w:r>
    </w:p>
    <w:p w14:paraId="05FDE749" w14:textId="1D1CB1CF" w:rsidR="00DD4F46" w:rsidRPr="00015892" w:rsidRDefault="00DD4F46" w:rsidP="00015892">
      <w:pPr>
        <w:pStyle w:val="Bezodstpw"/>
        <w:spacing w:line="360" w:lineRule="auto"/>
        <w:rPr>
          <w:rFonts w:ascii="Aptos" w:hAnsi="Aptos" w:cs="Times New Roman"/>
        </w:rPr>
      </w:pPr>
      <w:r w:rsidRPr="00015892">
        <w:rPr>
          <w:rFonts w:ascii="Aptos" w:hAnsi="Aptos" w:cs="Times New Roman"/>
        </w:rPr>
        <w:t>Pozostałe postanowienia zarządzenia Nr 0050.91.2026 z dnia 15 maja 2026 r. nie ulegają zmianie.</w:t>
      </w:r>
    </w:p>
    <w:p w14:paraId="0727EFAB" w14:textId="7D2204BD" w:rsidR="00DD4F46" w:rsidRPr="00015892" w:rsidRDefault="00DD4F46" w:rsidP="00800C8A">
      <w:pPr>
        <w:pStyle w:val="Nagwek1"/>
        <w:rPr>
          <w:rFonts w:eastAsia="Times New Roman"/>
        </w:rPr>
      </w:pPr>
      <w:r w:rsidRPr="00015892">
        <w:rPr>
          <w:rFonts w:eastAsia="Times New Roman"/>
        </w:rPr>
        <w:t>§ 3</w:t>
      </w:r>
    </w:p>
    <w:p w14:paraId="539542C4" w14:textId="7556CDDD" w:rsidR="00DD4F46" w:rsidRPr="00015892" w:rsidRDefault="00DD4F46" w:rsidP="00015892">
      <w:pPr>
        <w:spacing w:after="0" w:line="360" w:lineRule="auto"/>
        <w:rPr>
          <w:rFonts w:ascii="Aptos" w:eastAsia="Times New Roman" w:hAnsi="Aptos"/>
          <w:color w:val="000000" w:themeColor="text1"/>
          <w:lang w:eastAsia="pl-PL"/>
        </w:rPr>
      </w:pPr>
      <w:r w:rsidRPr="00015892">
        <w:rPr>
          <w:rFonts w:ascii="Aptos" w:eastAsia="Times New Roman" w:hAnsi="Aptos"/>
          <w:color w:val="000000" w:themeColor="text1"/>
          <w:lang w:eastAsia="pl-PL"/>
        </w:rPr>
        <w:t>Wykonanie zarządzenia powierza się Sekretarzowi Miasta.</w:t>
      </w:r>
    </w:p>
    <w:p w14:paraId="2E920D75" w14:textId="1E249983" w:rsidR="00DD4F46" w:rsidRPr="00015892" w:rsidRDefault="00DD4F46" w:rsidP="00800C8A">
      <w:pPr>
        <w:pStyle w:val="Nagwek1"/>
        <w:rPr>
          <w:rFonts w:eastAsia="Times New Roman"/>
        </w:rPr>
      </w:pPr>
      <w:r w:rsidRPr="00015892">
        <w:rPr>
          <w:rFonts w:eastAsia="Times New Roman"/>
        </w:rPr>
        <w:t>§ 4</w:t>
      </w:r>
    </w:p>
    <w:p w14:paraId="0D9FCEEA" w14:textId="751240D9" w:rsidR="00BE4FB7" w:rsidRDefault="00DD4F46" w:rsidP="001A3631">
      <w:pPr>
        <w:spacing w:after="240" w:line="360" w:lineRule="auto"/>
        <w:rPr>
          <w:rFonts w:ascii="Aptos" w:eastAsia="Times New Roman" w:hAnsi="Aptos"/>
          <w:color w:val="000000" w:themeColor="text1"/>
          <w:lang w:eastAsia="pl-PL"/>
        </w:rPr>
      </w:pPr>
      <w:r w:rsidRPr="00015892">
        <w:rPr>
          <w:rFonts w:ascii="Aptos" w:eastAsia="Times New Roman" w:hAnsi="Aptos"/>
          <w:color w:val="000000" w:themeColor="text1"/>
          <w:lang w:eastAsia="pl-PL"/>
        </w:rPr>
        <w:t>Zarządzenie wchodzi w życie z dniem podpisania.</w:t>
      </w:r>
    </w:p>
    <w:p w14:paraId="61A7737B" w14:textId="5553C7E4" w:rsidR="001A3631" w:rsidRPr="001A3631" w:rsidRDefault="001A3631" w:rsidP="001A3631">
      <w:pPr>
        <w:pStyle w:val="Nagwek2"/>
        <w:rPr>
          <w:rFonts w:eastAsia="Times New Roman"/>
          <w:sz w:val="22"/>
          <w:szCs w:val="22"/>
        </w:rPr>
      </w:pPr>
      <w:r w:rsidRPr="001A3631">
        <w:rPr>
          <w:rFonts w:eastAsia="Times New Roman"/>
        </w:rPr>
        <w:t>B</w:t>
      </w:r>
      <w:r w:rsidR="000F7CAA">
        <w:rPr>
          <w:rFonts w:eastAsia="Times New Roman"/>
        </w:rPr>
        <w:t>URMISTRZ</w:t>
      </w:r>
      <w:r>
        <w:rPr>
          <w:rFonts w:eastAsia="Times New Roman"/>
        </w:rPr>
        <w:br/>
      </w:r>
      <w:r w:rsidRPr="001A3631">
        <w:rPr>
          <w:rFonts w:eastAsia="Times New Roman"/>
        </w:rPr>
        <w:t>Andrzej Pietrasik</w:t>
      </w:r>
    </w:p>
    <w:sectPr w:rsidR="001A3631" w:rsidRPr="001A3631" w:rsidSect="00015892">
      <w:pgSz w:w="11906" w:h="16838" w:code="9"/>
      <w:pgMar w:top="284" w:right="1417" w:bottom="0" w:left="1417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35514"/>
    <w:multiLevelType w:val="hybridMultilevel"/>
    <w:tmpl w:val="4470FB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60B38BF"/>
    <w:multiLevelType w:val="hybridMultilevel"/>
    <w:tmpl w:val="5118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712E5"/>
    <w:multiLevelType w:val="hybridMultilevel"/>
    <w:tmpl w:val="97CA8C7E"/>
    <w:lvl w:ilvl="0" w:tplc="67AA771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53189">
    <w:abstractNumId w:val="1"/>
  </w:num>
  <w:num w:numId="2" w16cid:durableId="1284117657">
    <w:abstractNumId w:val="0"/>
  </w:num>
  <w:num w:numId="3" w16cid:durableId="926884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A3"/>
    <w:rsid w:val="00015892"/>
    <w:rsid w:val="00066A86"/>
    <w:rsid w:val="000C3A3F"/>
    <w:rsid w:val="000F7CAA"/>
    <w:rsid w:val="001A3631"/>
    <w:rsid w:val="001A5A67"/>
    <w:rsid w:val="00283E4B"/>
    <w:rsid w:val="003658CE"/>
    <w:rsid w:val="00400C0D"/>
    <w:rsid w:val="00420386"/>
    <w:rsid w:val="00800C8A"/>
    <w:rsid w:val="00805740"/>
    <w:rsid w:val="00830F4A"/>
    <w:rsid w:val="00AA50EB"/>
    <w:rsid w:val="00B01011"/>
    <w:rsid w:val="00B30934"/>
    <w:rsid w:val="00BE4FB7"/>
    <w:rsid w:val="00BF2B9C"/>
    <w:rsid w:val="00BF7512"/>
    <w:rsid w:val="00D173A3"/>
    <w:rsid w:val="00DD4F46"/>
    <w:rsid w:val="00ED5AA4"/>
    <w:rsid w:val="00F26ECB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A2C4"/>
  <w15:chartTrackingRefBased/>
  <w15:docId w15:val="{D8D4B0C7-2D8C-4FEB-9015-EF4A8207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00C8A"/>
    <w:pPr>
      <w:keepNext/>
      <w:keepLines/>
      <w:spacing w:after="240" w:line="240" w:lineRule="auto"/>
      <w:jc w:val="center"/>
      <w:outlineLvl w:val="0"/>
    </w:pPr>
    <w:rPr>
      <w:rFonts w:ascii="Aptos" w:eastAsiaTheme="majorEastAsia" w:hAnsi="Aptos" w:cstheme="majorBidi"/>
      <w:b/>
      <w:bCs/>
      <w:color w:val="000000" w:themeColor="text1"/>
      <w:spacing w:val="40"/>
      <w:kern w:val="0"/>
      <w:sz w:val="20"/>
      <w:szCs w:val="4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631"/>
    <w:pPr>
      <w:keepNext/>
      <w:keepLines/>
      <w:spacing w:before="160" w:after="240" w:line="240" w:lineRule="auto"/>
      <w:ind w:left="4956"/>
      <w:outlineLvl w:val="1"/>
    </w:pPr>
    <w:rPr>
      <w:rFonts w:ascii="Aptos" w:eastAsiaTheme="majorEastAsia" w:hAnsi="Aptos" w:cstheme="majorBidi"/>
      <w:b/>
      <w:bCs/>
      <w:color w:val="000000" w:themeColor="text1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C8A"/>
    <w:rPr>
      <w:rFonts w:ascii="Aptos" w:eastAsiaTheme="majorEastAsia" w:hAnsi="Aptos" w:cstheme="majorBidi"/>
      <w:b/>
      <w:bCs/>
      <w:color w:val="000000" w:themeColor="text1"/>
      <w:spacing w:val="40"/>
      <w:kern w:val="0"/>
      <w:sz w:val="2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A3631"/>
    <w:rPr>
      <w:rFonts w:ascii="Aptos" w:eastAsiaTheme="majorEastAsia" w:hAnsi="Aptos" w:cstheme="majorBidi"/>
      <w:b/>
      <w:bCs/>
      <w:color w:val="000000" w:themeColor="text1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3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3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3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3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3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3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3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3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3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3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3A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A5A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D4F4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4F4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DD4F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0050.128.2026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0050.128.2026</dc:title>
  <dc:subject/>
  <dc:creator>Andrzej Pietrasik</dc:creator>
  <cp:keywords>zespoły kontrolne,zmiana,posesje</cp:keywords>
  <dc:description/>
  <cp:lastModifiedBy>Justyna Naguszewska</cp:lastModifiedBy>
  <cp:revision>4</cp:revision>
  <cp:lastPrinted>2026-07-17T09:03:00Z</cp:lastPrinted>
  <dcterms:created xsi:type="dcterms:W3CDTF">2026-07-21T12:08:00Z</dcterms:created>
  <dcterms:modified xsi:type="dcterms:W3CDTF">2026-07-21T12:11:00Z</dcterms:modified>
</cp:coreProperties>
</file>