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D0E7F" w14:textId="1D6690FD" w:rsidR="00CF2E78" w:rsidRPr="005D0AE5" w:rsidRDefault="00CF2E78" w:rsidP="00CF2E78">
      <w:pPr>
        <w:pStyle w:val="Standard"/>
        <w:jc w:val="center"/>
        <w:rPr>
          <w:rFonts w:ascii="Aptos" w:hAnsi="Aptos" w:cs="Times New Roman"/>
          <w:b/>
          <w:color w:val="000000" w:themeColor="text1"/>
        </w:rPr>
      </w:pPr>
      <w:r w:rsidRPr="005D0AE5">
        <w:rPr>
          <w:rFonts w:ascii="Aptos" w:hAnsi="Aptos" w:cs="Times New Roman"/>
          <w:b/>
          <w:color w:val="000000" w:themeColor="text1"/>
        </w:rPr>
        <w:t xml:space="preserve">Aktualizacja – </w:t>
      </w:r>
      <w:r w:rsidR="004F46E1" w:rsidRPr="005D0AE5">
        <w:rPr>
          <w:rFonts w:ascii="Aptos" w:hAnsi="Aptos" w:cs="Times New Roman"/>
          <w:b/>
          <w:color w:val="000000" w:themeColor="text1"/>
        </w:rPr>
        <w:t>październik</w:t>
      </w:r>
      <w:r w:rsidRPr="005D0AE5">
        <w:rPr>
          <w:rFonts w:ascii="Aptos" w:hAnsi="Aptos" w:cs="Times New Roman"/>
          <w:b/>
          <w:color w:val="000000" w:themeColor="text1"/>
        </w:rPr>
        <w:t xml:space="preserve"> 202</w:t>
      </w:r>
      <w:r w:rsidR="008835F5" w:rsidRPr="005D0AE5">
        <w:rPr>
          <w:rFonts w:ascii="Aptos" w:hAnsi="Aptos" w:cs="Times New Roman"/>
          <w:b/>
          <w:color w:val="000000" w:themeColor="text1"/>
        </w:rPr>
        <w:t>6</w:t>
      </w:r>
      <w:r w:rsidRPr="005D0AE5">
        <w:rPr>
          <w:rFonts w:ascii="Aptos" w:hAnsi="Aptos" w:cs="Times New Roman"/>
          <w:b/>
          <w:color w:val="000000" w:themeColor="text1"/>
        </w:rPr>
        <w:t xml:space="preserve">  rok  </w:t>
      </w:r>
    </w:p>
    <w:p w14:paraId="76921306" w14:textId="77777777" w:rsidR="00CF2E78" w:rsidRPr="005D0AE5" w:rsidRDefault="00CF2E78" w:rsidP="00CF2E78">
      <w:pPr>
        <w:pStyle w:val="Bezodstpw"/>
        <w:jc w:val="center"/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</w:pPr>
    </w:p>
    <w:p w14:paraId="5CF0B4CE" w14:textId="77777777" w:rsidR="00CF2E78" w:rsidRPr="005D0AE5" w:rsidRDefault="00CF2E78" w:rsidP="00CF2E78">
      <w:pPr>
        <w:pStyle w:val="Bezodstpw"/>
        <w:jc w:val="center"/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</w:pPr>
      <w:r w:rsidRPr="005D0AE5"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  <w:t xml:space="preserve">Informacja o podstawowej kwocie dotacji </w:t>
      </w:r>
    </w:p>
    <w:p w14:paraId="195524C5" w14:textId="77777777" w:rsidR="00CF2E78" w:rsidRPr="005D0AE5" w:rsidRDefault="00CF2E78" w:rsidP="00CF2E78">
      <w:pPr>
        <w:pStyle w:val="Bezodstpw"/>
        <w:jc w:val="center"/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</w:pPr>
      <w:r w:rsidRPr="005D0AE5"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  <w:t xml:space="preserve">dla przedszkoli    </w:t>
      </w:r>
    </w:p>
    <w:p w14:paraId="72705C8D" w14:textId="5008B952" w:rsidR="00CF2E78" w:rsidRPr="005D0AE5" w:rsidRDefault="00CF2E78" w:rsidP="00CF2E78">
      <w:pPr>
        <w:pStyle w:val="Bezodstpw"/>
        <w:jc w:val="center"/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</w:pPr>
      <w:r w:rsidRPr="005D0AE5"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  <w:t>od 1 stycznia 202</w:t>
      </w:r>
      <w:r w:rsidR="008835F5" w:rsidRPr="005D0AE5"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  <w:t xml:space="preserve">6 </w:t>
      </w:r>
      <w:r w:rsidRPr="005D0AE5"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  <w:t xml:space="preserve">roku </w:t>
      </w:r>
    </w:p>
    <w:p w14:paraId="5B9B75E5" w14:textId="54437FDE" w:rsidR="00CF2E78" w:rsidRPr="005D0AE5" w:rsidRDefault="00CF2E78" w:rsidP="00CF2E78">
      <w:pPr>
        <w:pStyle w:val="Bezodstpw"/>
        <w:jc w:val="center"/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</w:pPr>
      <w:r w:rsidRPr="005D0AE5">
        <w:rPr>
          <w:rFonts w:ascii="Aptos" w:hAnsi="Aptos" w:cs="Times New Roman"/>
          <w:b/>
          <w:color w:val="000000" w:themeColor="text1"/>
          <w:sz w:val="24"/>
          <w:szCs w:val="24"/>
          <w:lang w:eastAsia="pl-PL"/>
        </w:rPr>
        <w:t xml:space="preserve">oraz wysokości dotacji dla uczniów niepełnosprawnych w przedszkolach i                    szkołach  podstawowych </w:t>
      </w:r>
    </w:p>
    <w:p w14:paraId="7606C8F3" w14:textId="77777777" w:rsidR="00CF2E78" w:rsidRPr="005D0AE5" w:rsidRDefault="00CF2E78" w:rsidP="00CF2E78">
      <w:pPr>
        <w:pStyle w:val="Bezodstpw"/>
        <w:jc w:val="center"/>
        <w:rPr>
          <w:rFonts w:ascii="Aptos" w:eastAsia="Times New Roman" w:hAnsi="Aptos" w:cs="Times New Roman"/>
          <w:b/>
          <w:color w:val="000000" w:themeColor="text1"/>
          <w:sz w:val="18"/>
          <w:szCs w:val="18"/>
          <w:lang w:eastAsia="pl-PL"/>
        </w:rPr>
      </w:pPr>
    </w:p>
    <w:p w14:paraId="7D580EA8" w14:textId="77777777" w:rsidR="00CF2E78" w:rsidRPr="005D0AE5" w:rsidRDefault="00CF2E78" w:rsidP="00CF2E78">
      <w:pPr>
        <w:spacing w:after="180" w:line="300" w:lineRule="atLeast"/>
        <w:jc w:val="center"/>
        <w:rPr>
          <w:rFonts w:ascii="Aptos" w:eastAsia="Times New Roman" w:hAnsi="Aptos" w:cs="Times New Roman"/>
          <w:b/>
          <w:bCs/>
          <w:color w:val="000000" w:themeColor="text1"/>
          <w:sz w:val="24"/>
          <w:szCs w:val="24"/>
          <w:lang w:eastAsia="pl-PL"/>
        </w:rPr>
      </w:pPr>
      <w:r w:rsidRPr="005D0AE5">
        <w:rPr>
          <w:rFonts w:ascii="Aptos" w:eastAsia="Times New Roman" w:hAnsi="Aptos" w:cs="Times New Roman"/>
          <w:b/>
          <w:bCs/>
          <w:color w:val="000000" w:themeColor="text1"/>
          <w:sz w:val="24"/>
          <w:szCs w:val="24"/>
          <w:lang w:eastAsia="pl-PL"/>
        </w:rPr>
        <w:t>GMINA MIASTO PŁOŃSK</w:t>
      </w:r>
    </w:p>
    <w:p w14:paraId="363730F4" w14:textId="7CAA8CDF" w:rsidR="00CF2E78" w:rsidRPr="005D0AE5" w:rsidRDefault="00CF2E78" w:rsidP="00CF2E78">
      <w:pPr>
        <w:spacing w:after="180" w:line="300" w:lineRule="atLeast"/>
        <w:rPr>
          <w:rFonts w:ascii="Aptos" w:eastAsia="Times New Roman" w:hAnsi="Aptos" w:cs="Times New Roman"/>
          <w:b/>
          <w:color w:val="000000" w:themeColor="text1"/>
          <w:lang w:eastAsia="pl-PL"/>
        </w:rPr>
      </w:pPr>
      <w:r w:rsidRPr="005D0AE5">
        <w:rPr>
          <w:rFonts w:ascii="Aptos" w:eastAsia="Times New Roman" w:hAnsi="Aptos" w:cs="Times New Roman"/>
          <w:b/>
          <w:bCs/>
          <w:color w:val="000000" w:themeColor="text1"/>
          <w:lang w:eastAsia="pl-PL"/>
        </w:rPr>
        <w:t>Podstawowa kwota dotacji dla przedszkoli od 1 stycznia 202</w:t>
      </w:r>
      <w:r w:rsidR="008835F5" w:rsidRPr="005D0AE5">
        <w:rPr>
          <w:rFonts w:ascii="Aptos" w:eastAsia="Times New Roman" w:hAnsi="Aptos" w:cs="Times New Roman"/>
          <w:b/>
          <w:bCs/>
          <w:color w:val="000000" w:themeColor="text1"/>
          <w:lang w:eastAsia="pl-PL"/>
        </w:rPr>
        <w:t>6</w:t>
      </w:r>
      <w:r w:rsidRPr="005D0AE5">
        <w:rPr>
          <w:rFonts w:ascii="Aptos" w:eastAsia="Times New Roman" w:hAnsi="Aptos" w:cs="Times New Roman"/>
          <w:b/>
          <w:bCs/>
          <w:color w:val="000000" w:themeColor="text1"/>
          <w:lang w:eastAsia="pl-PL"/>
        </w:rPr>
        <w:t xml:space="preserve">  roku</w:t>
      </w:r>
    </w:p>
    <w:tbl>
      <w:tblPr>
        <w:tblW w:w="9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492"/>
        <w:gridCol w:w="3830"/>
        <w:gridCol w:w="3423"/>
      </w:tblGrid>
      <w:tr w:rsidR="009113E8" w:rsidRPr="009113E8" w14:paraId="74660966" w14:textId="77777777" w:rsidTr="00352CC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E5DC618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E859588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Obowiązuje od dnia</w:t>
            </w: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5C66457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Podstawowa kwota dotacji dla przedszkoli w zł ( roczna) </w:t>
            </w:r>
          </w:p>
        </w:tc>
        <w:tc>
          <w:tcPr>
            <w:tcW w:w="3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70420AA" w14:textId="14AB2544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Liczba dzieci w publicznych przedszkolach   wg danych SIO na dzień 30.09.202</w:t>
            </w:r>
            <w:r w:rsidR="00BB5268"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6</w:t>
            </w: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r.</w:t>
            </w:r>
          </w:p>
        </w:tc>
      </w:tr>
      <w:tr w:rsidR="009113E8" w:rsidRPr="009113E8" w14:paraId="466CE25D" w14:textId="77777777" w:rsidTr="00352CC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098380C6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1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4EFE301" w14:textId="1F820A6F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1 stycznia 202</w:t>
            </w:r>
            <w:r w:rsidR="008835F5"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6</w:t>
            </w:r>
            <w:r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 xml:space="preserve"> r.</w:t>
            </w: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1E4643F" w14:textId="6C5E8EC2" w:rsidR="00CF2E78" w:rsidRPr="005D0AE5" w:rsidRDefault="004E7023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2</w:t>
            </w:r>
            <w:r w:rsidR="000F1A3D"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3</w:t>
            </w:r>
            <w:r w:rsidR="004F46E1"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 626,32</w:t>
            </w:r>
            <w:r w:rsidR="008835F5"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 xml:space="preserve"> </w:t>
            </w:r>
          </w:p>
        </w:tc>
        <w:tc>
          <w:tcPr>
            <w:tcW w:w="3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1E69848" w14:textId="54100612" w:rsidR="00CF2E78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 xml:space="preserve"> </w:t>
            </w:r>
            <w:r w:rsidR="004E7023"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5</w:t>
            </w:r>
            <w:r w:rsidR="004F46E1" w:rsidRPr="005D0AE5">
              <w:rPr>
                <w:rFonts w:ascii="Aptos" w:eastAsia="Times New Roman" w:hAnsi="Aptos" w:cs="Times New Roman"/>
                <w:color w:val="000000" w:themeColor="text1"/>
                <w:lang w:eastAsia="pl-PL"/>
              </w:rPr>
              <w:t>58,99</w:t>
            </w:r>
          </w:p>
        </w:tc>
      </w:tr>
    </w:tbl>
    <w:p w14:paraId="5A34EC51" w14:textId="77777777" w:rsidR="00CF2E78" w:rsidRPr="005D0AE5" w:rsidRDefault="00CF2E78" w:rsidP="005D0AE5">
      <w:pPr>
        <w:pStyle w:val="NormalnyWeb"/>
        <w:spacing w:line="300" w:lineRule="atLeast"/>
        <w:rPr>
          <w:rFonts w:ascii="Aptos" w:hAnsi="Aptos"/>
          <w:color w:val="000000" w:themeColor="text1"/>
          <w:sz w:val="20"/>
          <w:szCs w:val="20"/>
        </w:rPr>
      </w:pPr>
      <w:r w:rsidRPr="005D0AE5">
        <w:rPr>
          <w:rFonts w:ascii="Aptos" w:hAnsi="Aptos"/>
          <w:color w:val="000000" w:themeColor="text1"/>
          <w:sz w:val="20"/>
          <w:szCs w:val="20"/>
        </w:rPr>
        <w:t>Niepubliczne przedszkole nie będące przedszkolem specjalnym niespełniające warunków, o których mowa w art. 17 ust. 1 ustawy o finansowaniu zadań oświatowych, otrzymuje na każdego ucznia dotację z budżetu Miasta Płońska  w wysokości równej 75% podstawowej kwoty dotacji dla przedszkoli, niepubliczne punkty przedszkolne  w wysokości 40 % podstawowej kwoty dotacji,  z tym że na ucznia niepełnosprawnego w wysokości nie niższej niż kwota przewidziana na takiego ucznia niepełnosprawnego przedszkola w części oświatowej subwencji ogólnej dla gminy.</w:t>
      </w:r>
    </w:p>
    <w:p w14:paraId="3B5AB3CC" w14:textId="77777777" w:rsidR="00CF2E78" w:rsidRPr="005D0AE5" w:rsidRDefault="00CF2E78" w:rsidP="00CF2E78">
      <w:pPr>
        <w:pStyle w:val="NormalnyWeb"/>
        <w:spacing w:line="300" w:lineRule="atLeast"/>
        <w:rPr>
          <w:rFonts w:ascii="Aptos" w:hAnsi="Aptos"/>
          <w:color w:val="000000" w:themeColor="text1"/>
          <w:sz w:val="20"/>
          <w:szCs w:val="20"/>
        </w:rPr>
      </w:pPr>
      <w:r w:rsidRPr="005D0AE5">
        <w:rPr>
          <w:rStyle w:val="Pogrubienie"/>
          <w:rFonts w:ascii="Aptos" w:eastAsiaTheme="majorEastAsia" w:hAnsi="Aptos"/>
          <w:color w:val="000000" w:themeColor="text1"/>
          <w:sz w:val="20"/>
          <w:szCs w:val="20"/>
        </w:rPr>
        <w:t xml:space="preserve">Wysokość dotacji dla uczniów niepełnosprawnych w przedszkolach  i szkołach podstawowych:  </w:t>
      </w:r>
    </w:p>
    <w:p w14:paraId="21B060D1" w14:textId="77777777" w:rsidR="00CF2E78" w:rsidRPr="005D0AE5" w:rsidRDefault="00CF2E78" w:rsidP="00CF2E78">
      <w:pPr>
        <w:pStyle w:val="NormalnyWeb"/>
        <w:spacing w:line="300" w:lineRule="atLeast"/>
        <w:rPr>
          <w:rFonts w:ascii="Aptos" w:hAnsi="Aptos"/>
          <w:color w:val="000000" w:themeColor="text1"/>
          <w:sz w:val="20"/>
          <w:szCs w:val="20"/>
        </w:rPr>
      </w:pPr>
      <w:r w:rsidRPr="005D0AE5">
        <w:rPr>
          <w:rFonts w:ascii="Aptos" w:hAnsi="Aptos"/>
          <w:color w:val="000000" w:themeColor="text1"/>
          <w:sz w:val="20"/>
          <w:szCs w:val="20"/>
        </w:rPr>
        <w:t xml:space="preserve">Wysokość dotacji dla ucznia niepełnosprawnego w przedszkolu niepublicznym jest równa kwocie przewidzianej dla niepełnosprawnego ucznia przedszkola w części oświatowej subwencji ogólnej otrzymywanej przez Miasto Płońsk: </w:t>
      </w:r>
    </w:p>
    <w:tbl>
      <w:tblPr>
        <w:tblW w:w="9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1407"/>
        <w:gridCol w:w="5005"/>
        <w:gridCol w:w="2345"/>
      </w:tblGrid>
      <w:tr w:rsidR="009113E8" w:rsidRPr="009113E8" w14:paraId="56150C99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067F0540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1F91B20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Obowiązuje od dnia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5C928146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Rodzaj niepełnosprawności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B7654C9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Wysokość dotacji w zł</w:t>
            </w:r>
          </w:p>
          <w:p w14:paraId="059F949D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( w skali roku) </w:t>
            </w:r>
          </w:p>
        </w:tc>
      </w:tr>
      <w:tr w:rsidR="009113E8" w:rsidRPr="009113E8" w14:paraId="668EB6E7" w14:textId="77777777" w:rsidTr="005D0AE5">
        <w:trPr>
          <w:trHeight w:val="1892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009120F4" w14:textId="77777777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5AA9DC2C" w14:textId="49D982FC" w:rsidR="00CF2E78" w:rsidRPr="005D0AE5" w:rsidRDefault="00CF2E7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1 stycznia 202</w:t>
            </w:r>
            <w:r w:rsidR="008835F5"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6r</w:t>
            </w: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41707248" w14:textId="63B150AE" w:rsidR="00CF2E78" w:rsidRPr="005D0AE5" w:rsidRDefault="008835F5" w:rsidP="005D0AE5">
            <w:pPr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>dla dzieci z niepełnosprawnościami sprzężonymi lub z autyzmem, w tym z zespołem Aspergera, objętych kształceniem specjalnym w oddziałach specjalnych w przedszkolach lub oddziałach przedszkolnych specjalnych w szkołach podstawowych (na podstawie orzeczeń o potrzebie kształcenia specjalnego)</w:t>
            </w:r>
            <w:r w:rsidR="00EC719D"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>–</w:t>
            </w:r>
            <w:r w:rsidR="00CF2E78"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 xml:space="preserve"> P</w:t>
            </w:r>
            <w:r w:rsidR="00EC719D"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F2E78"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 xml:space="preserve">88. </w:t>
            </w:r>
            <w:r w:rsidR="00EC719D"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>(</w:t>
            </w:r>
            <w:r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>10,00</w:t>
            </w:r>
            <w:r w:rsidR="00EC719D" w:rsidRPr="005D0AE5">
              <w:rPr>
                <w:rFonts w:ascii="Aptos" w:hAnsi="Aptos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11DD017C" w14:textId="24F9E622" w:rsidR="00CF2E78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97 972,15</w:t>
            </w:r>
          </w:p>
        </w:tc>
      </w:tr>
      <w:tr w:rsidR="009113E8" w:rsidRPr="009113E8" w14:paraId="34BA3C6E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0C0BB95A" w14:textId="77777777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38D267B8" w14:textId="2A6A5BBF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1 stycznia 2026r.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AE1D642" w14:textId="1D923556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dla dzieci z niepełnosprawnościami sprzężonymi lub z autyzmem, w tym z zespołem Aspergera, objętych kształceniem specjalnym w przedszkolach w oddziałach innych niż oddziały specjalne, oddziałach przedszkolnych innych niż oddziały specjalne w szkołach podstawowych i innych formach wychowania przedszkolnego (na podstawie orzeczeń o potrzebie kształcenia specjalnego), dla których liczba godzin wsparcia jest większa niż 10 godzin – waga P 89 (9,5)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44E588B4" w14:textId="5E42C576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93 073,54</w:t>
            </w:r>
          </w:p>
        </w:tc>
      </w:tr>
      <w:tr w:rsidR="009113E8" w:rsidRPr="009113E8" w14:paraId="36FEED7A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2FD02269" w14:textId="3D0E2ECC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5EC4D90E" w14:textId="6EBD3E1E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1 stycznia 2026r.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40C7CFCB" w14:textId="033F0F38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dla dzieci z niepełnosprawnościami sprzężonymi lub z autyzmem, w tym z zespołem Aspergera, objętych kształceniem specjalnym w przedszkolach w oddziałach innych niż oddziały specjalne, oddziałach przedszkolnych innych niż oddziały specjalne w szkołach podstawowych i innych formach wychowania przedszkolnego (na podstawie orzeczeń o potrzebie kształcenia specjalnego), dla których liczba godzin wsparcia jest większa niż 5 godzin i mniejsza niż 10 godzin lub równa 10 godzinom- waga P90 (7,1)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4C7B7331" w14:textId="37C6F509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69 560,22</w:t>
            </w:r>
          </w:p>
        </w:tc>
      </w:tr>
      <w:tr w:rsidR="009113E8" w:rsidRPr="009113E8" w14:paraId="34C24D21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67AD1609" w14:textId="2330F8A3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76333B72" w14:textId="3FCCB639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1 stycznia 2026r.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67C7F00" w14:textId="37BAF42C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dla dzieci z niepełnosprawnościami sprzężonymi lub z autyzmem, w tym z zespołem Aspergera, objętych kształceniem specjalnym w przedszkolach w oddziałach innych niż oddziały specjalne, oddziałach przedszkolnych innych niż oddziały specjalne w szkołach podstawowych i innych formach wychowania przedszkolnego (na podstawie orzeczeń o potrzebie kształcenia specjalnego), dla których liczba godzin wsparcia jest większa niż 2 godziny i mniejsza niż 5 godzin lub równa 5 godzinom – P91 (3,6)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1120DCC6" w14:textId="20586DCF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35 269,97</w:t>
            </w:r>
          </w:p>
        </w:tc>
      </w:tr>
      <w:tr w:rsidR="009113E8" w:rsidRPr="009113E8" w14:paraId="329F88B1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3DDD9271" w14:textId="4CB1FBAB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7847CC71" w14:textId="48E6D138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1 stycznia 2026r.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757B119E" w14:textId="5D26F27E" w:rsidR="008835F5" w:rsidRPr="005D0AE5" w:rsidRDefault="00392FD8" w:rsidP="005D0AE5">
            <w:pPr>
              <w:pStyle w:val="Bezodstpw"/>
              <w:spacing w:line="276" w:lineRule="auto"/>
              <w:rPr>
                <w:rFonts w:ascii="Aptos" w:hAnsi="Aptos" w:cs="Times New Roman"/>
                <w:color w:val="000000" w:themeColor="text1"/>
                <w:sz w:val="18"/>
                <w:szCs w:val="18"/>
              </w:rPr>
            </w:pP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>P</w:t>
            </w: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  <w:vertAlign w:val="subscript"/>
              </w:rPr>
              <w:t>96</w:t>
            </w: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 xml:space="preserve"> = 2,900 dla dzieci niewidomych, słabowidzących, z niepełnosprawnością ruchową, w tym z afazją, z niepełnosprawnością intelektualną w stopniu lekkim w przedszkolach, oddziałach przedszkolnych w szkołach podstawowych i innych formach wychowania przedszkolnego (na podstawie orzeczeń o potrzebie kształcenia specjalnego) -waga P96 ( 2,9) 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0D5FE34C" w14:textId="276F271C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 28 411,92</w:t>
            </w:r>
          </w:p>
        </w:tc>
      </w:tr>
      <w:tr w:rsidR="009113E8" w:rsidRPr="009113E8" w14:paraId="75D201F0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27A84DEF" w14:textId="11E3CEE5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7EC29952" w14:textId="0AA210DB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1 stycznia 2026r.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0A80D448" w14:textId="4049C5EB" w:rsidR="008835F5" w:rsidRPr="005D0AE5" w:rsidRDefault="00392FD8" w:rsidP="005D0AE5">
            <w:pPr>
              <w:pStyle w:val="Bezodstpw"/>
              <w:spacing w:line="276" w:lineRule="auto"/>
              <w:rPr>
                <w:rFonts w:ascii="Aptos" w:hAnsi="Aptos" w:cs="Times New Roman"/>
                <w:color w:val="000000" w:themeColor="text1"/>
                <w:sz w:val="18"/>
                <w:szCs w:val="18"/>
              </w:rPr>
            </w:pP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 xml:space="preserve"> dla dzieci niesłyszących, słabosłyszących, z niepełnosprawnością intelektualną w stopniu umiarkowanym lub znacznym w przedszkolach, oddziałach przedszkolnych w szkołach podstawowych i innych formach wychowania przedszkolnego (na podstawie orzeczeń o potrzebie kształcenia specjalnego) – waga P97 (3,6)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0B5C7A71" w14:textId="49238E4A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35 269,97</w:t>
            </w:r>
          </w:p>
        </w:tc>
      </w:tr>
      <w:tr w:rsidR="009113E8" w:rsidRPr="009113E8" w14:paraId="22117573" w14:textId="77777777" w:rsidTr="00352CC3"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4BFBE8B2" w14:textId="640A752D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1A1AD1F4" w14:textId="34C44999" w:rsidR="008835F5" w:rsidRPr="005D0AE5" w:rsidRDefault="008835F5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 xml:space="preserve">1 stycznia 2026r. 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11F53697" w14:textId="273F4C5A" w:rsidR="008835F5" w:rsidRPr="005D0AE5" w:rsidRDefault="00392FD8" w:rsidP="005D0AE5">
            <w:pPr>
              <w:pStyle w:val="Bezodstpw"/>
              <w:spacing w:line="276" w:lineRule="auto"/>
              <w:rPr>
                <w:rFonts w:ascii="Aptos" w:hAnsi="Aptos" w:cs="Times New Roman"/>
                <w:color w:val="000000" w:themeColor="text1"/>
                <w:sz w:val="18"/>
                <w:szCs w:val="18"/>
              </w:rPr>
            </w:pP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 xml:space="preserve"> P</w:t>
            </w: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  <w:vertAlign w:val="subscript"/>
              </w:rPr>
              <w:t>94</w:t>
            </w: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 xml:space="preserve"> = 0,840 dla dzieci objętych wczesnym wspomaganiem rozwoju w przedszkolach, oddziałach przedszkolnych w szkołach podstawowych, innych formach wychowania przedszkolnego, szkołach podstawowych, specjalnych ośrodkach szkolno-wychowawczych, specjalnych ośrodkach wychowawczych, ośrodkach rewalidacyjno-wychowawczych oraz poradniach psychologiczno- -pedagogicznych, w tym poradniach specjalistycznych (na podstawie opinii, o których mowa w </w:t>
            </w:r>
            <w:hyperlink r:id="rId5" w:anchor="/document/18558680?unitId=art(127)ust(10)" w:history="1">
              <w:r w:rsidRPr="005D0AE5">
                <w:rPr>
                  <w:rStyle w:val="Hipercze"/>
                  <w:rFonts w:ascii="Aptos" w:hAnsi="Aptos" w:cs="Times New Roman"/>
                  <w:color w:val="000000" w:themeColor="text1"/>
                  <w:sz w:val="18"/>
                  <w:szCs w:val="18"/>
                </w:rPr>
                <w:t>art. 127 ust. 10</w:t>
              </w:r>
            </w:hyperlink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 xml:space="preserve"> ustawy z dnia 14 grudnia 2016 r. - Prawo oświatowe) </w:t>
            </w:r>
            <w:r w:rsidR="008835F5"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D0AE5">
              <w:rPr>
                <w:rFonts w:ascii="Aptos" w:hAnsi="Aptos" w:cs="Times New Roman"/>
                <w:color w:val="000000" w:themeColor="text1"/>
                <w:sz w:val="18"/>
                <w:szCs w:val="18"/>
              </w:rPr>
              <w:t>- waga  P94 (0,84)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05" w:type="dxa"/>
              <w:right w:w="150" w:type="dxa"/>
            </w:tcMar>
            <w:vAlign w:val="center"/>
          </w:tcPr>
          <w:p w14:paraId="073BF422" w14:textId="3E7B5CFB" w:rsidR="008835F5" w:rsidRPr="005D0AE5" w:rsidRDefault="00392FD8" w:rsidP="005D0AE5">
            <w:pPr>
              <w:spacing w:after="180" w:line="300" w:lineRule="atLeast"/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D0AE5">
              <w:rPr>
                <w:rFonts w:ascii="Aptos" w:eastAsia="Times New Roman" w:hAnsi="Aptos" w:cs="Times New Roman"/>
                <w:color w:val="000000" w:themeColor="text1"/>
                <w:sz w:val="20"/>
                <w:szCs w:val="20"/>
                <w:lang w:eastAsia="pl-PL"/>
              </w:rPr>
              <w:t>8 229,66</w:t>
            </w:r>
          </w:p>
        </w:tc>
      </w:tr>
    </w:tbl>
    <w:p w14:paraId="7A45EB9B" w14:textId="77777777" w:rsidR="005D0AE5" w:rsidRDefault="005D0AE5" w:rsidP="005D0AE5">
      <w:pPr>
        <w:spacing w:before="480" w:line="276" w:lineRule="auto"/>
        <w:rPr>
          <w:rFonts w:ascii="Aptos" w:hAnsi="Aptos" w:cs="Times New Roman"/>
        </w:rPr>
      </w:pPr>
      <w:r w:rsidRPr="003C53C6">
        <w:rPr>
          <w:rFonts w:ascii="Aptos" w:hAnsi="Aptos" w:cs="Times New Roman"/>
        </w:rPr>
        <w:t>Główny Księgowy</w:t>
      </w:r>
      <w:r>
        <w:rPr>
          <w:rFonts w:ascii="Aptos" w:hAnsi="Aptos" w:cs="Times New Roman"/>
        </w:rPr>
        <w:br/>
      </w:r>
      <w:r>
        <w:rPr>
          <w:rFonts w:ascii="Aptos" w:hAnsi="Aptos" w:cs="Times New Roman"/>
        </w:rPr>
        <w:t>Zespołu Obsługi Placówek Oświatowych w Płońsku</w:t>
      </w:r>
      <w:r>
        <w:rPr>
          <w:rFonts w:ascii="Aptos" w:hAnsi="Aptos" w:cs="Times New Roman"/>
        </w:rPr>
        <w:br/>
      </w:r>
      <w:r>
        <w:rPr>
          <w:rFonts w:ascii="Aptos" w:hAnsi="Aptos" w:cs="Times New Roman"/>
        </w:rPr>
        <w:t xml:space="preserve">Barbara </w:t>
      </w:r>
      <w:r>
        <w:rPr>
          <w:rFonts w:ascii="Aptos" w:hAnsi="Aptos" w:cs="Times New Roman"/>
        </w:rPr>
        <w:t>Olbryś</w:t>
      </w:r>
    </w:p>
    <w:p w14:paraId="6F66CD4F" w14:textId="676CA413" w:rsidR="005D0AE5" w:rsidRDefault="005D0AE5" w:rsidP="005D0AE5">
      <w:pPr>
        <w:spacing w:before="480" w:line="276" w:lineRule="auto"/>
        <w:rPr>
          <w:rFonts w:ascii="Aptos" w:hAnsi="Aptos" w:cs="Times New Roman"/>
        </w:rPr>
      </w:pPr>
      <w:r w:rsidRPr="003C53C6">
        <w:rPr>
          <w:rFonts w:ascii="Aptos" w:hAnsi="Aptos" w:cs="Times New Roman"/>
        </w:rPr>
        <w:t>Kierownik</w:t>
      </w:r>
      <w:r>
        <w:rPr>
          <w:rFonts w:ascii="Aptos" w:hAnsi="Aptos" w:cs="Times New Roman"/>
        </w:rPr>
        <w:br/>
      </w:r>
      <w:r>
        <w:rPr>
          <w:rFonts w:ascii="Aptos" w:hAnsi="Aptos" w:cs="Times New Roman"/>
        </w:rPr>
        <w:t>Zespołu Obsługi Placówek Oświatowych w Płońsku</w:t>
      </w:r>
      <w:r>
        <w:rPr>
          <w:rFonts w:ascii="Aptos" w:hAnsi="Aptos" w:cs="Times New Roman"/>
        </w:rPr>
        <w:br/>
        <w:t>Renata Braun</w:t>
      </w:r>
    </w:p>
    <w:p w14:paraId="2A2DFF74" w14:textId="2111CBE1" w:rsidR="00CF2E78" w:rsidRPr="004E7023" w:rsidRDefault="00CF2E78" w:rsidP="00CF2E78">
      <w:pPr>
        <w:rPr>
          <w:rFonts w:ascii="Times New Roman" w:hAnsi="Times New Roman" w:cs="Times New Roman"/>
          <w:sz w:val="18"/>
          <w:szCs w:val="18"/>
        </w:rPr>
      </w:pPr>
    </w:p>
    <w:sectPr w:rsidR="00CF2E78" w:rsidRPr="004E7023" w:rsidSect="005D0AE5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90164"/>
    <w:multiLevelType w:val="multilevel"/>
    <w:tmpl w:val="0A34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052038"/>
    <w:multiLevelType w:val="multilevel"/>
    <w:tmpl w:val="7F50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0818063">
    <w:abstractNumId w:val="1"/>
  </w:num>
  <w:num w:numId="2" w16cid:durableId="1380862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420"/>
    <w:rsid w:val="000B3E3A"/>
    <w:rsid w:val="000D0930"/>
    <w:rsid w:val="000F1A3D"/>
    <w:rsid w:val="0013264C"/>
    <w:rsid w:val="0028076B"/>
    <w:rsid w:val="00313BA1"/>
    <w:rsid w:val="003145D5"/>
    <w:rsid w:val="00392FD8"/>
    <w:rsid w:val="00415EB7"/>
    <w:rsid w:val="0048005E"/>
    <w:rsid w:val="004E7023"/>
    <w:rsid w:val="004F46E1"/>
    <w:rsid w:val="005D0AE5"/>
    <w:rsid w:val="0061143C"/>
    <w:rsid w:val="00761770"/>
    <w:rsid w:val="00781BF2"/>
    <w:rsid w:val="007A3161"/>
    <w:rsid w:val="008438B3"/>
    <w:rsid w:val="00875420"/>
    <w:rsid w:val="008835F5"/>
    <w:rsid w:val="009113E8"/>
    <w:rsid w:val="009848CF"/>
    <w:rsid w:val="00B23CEE"/>
    <w:rsid w:val="00B4288A"/>
    <w:rsid w:val="00B70094"/>
    <w:rsid w:val="00BB38B2"/>
    <w:rsid w:val="00BB5268"/>
    <w:rsid w:val="00C43A98"/>
    <w:rsid w:val="00CF2E78"/>
    <w:rsid w:val="00CF53DE"/>
    <w:rsid w:val="00DB7716"/>
    <w:rsid w:val="00EC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7F8D"/>
  <w15:chartTrackingRefBased/>
  <w15:docId w15:val="{528EF4B1-84CF-4A50-BC69-4708AFA7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5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5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54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5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54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5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5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5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5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54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54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54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54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54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54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54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54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54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5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5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5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5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5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54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54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54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54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54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5420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CF2E78"/>
    <w:rPr>
      <w:b/>
      <w:bCs/>
    </w:rPr>
  </w:style>
  <w:style w:type="paragraph" w:styleId="NormalnyWeb">
    <w:name w:val="Normal (Web)"/>
    <w:basedOn w:val="Normalny"/>
    <w:unhideWhenUsed/>
    <w:rsid w:val="00CF2E78"/>
    <w:pPr>
      <w:spacing w:after="1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CF2E78"/>
    <w:pPr>
      <w:spacing w:after="0" w:line="240" w:lineRule="auto"/>
    </w:pPr>
    <w:rPr>
      <w:kern w:val="0"/>
      <w14:ligatures w14:val="none"/>
    </w:rPr>
  </w:style>
  <w:style w:type="paragraph" w:customStyle="1" w:styleId="Standard">
    <w:name w:val="Standard"/>
    <w:rsid w:val="00CF2E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character" w:styleId="Hipercze">
    <w:name w:val="Hyperlink"/>
    <w:basedOn w:val="Domylnaczcionkaakapitu"/>
    <w:uiPriority w:val="99"/>
    <w:unhideWhenUsed/>
    <w:rsid w:val="00392F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2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ZOPO Płońsk</dc:creator>
  <cp:keywords/>
  <dc:description/>
  <cp:lastModifiedBy>Joanna Radecka</cp:lastModifiedBy>
  <cp:revision>2</cp:revision>
  <cp:lastPrinted>2026-11-05T07:10:00Z</cp:lastPrinted>
  <dcterms:created xsi:type="dcterms:W3CDTF">2026-11-05T11:43:00Z</dcterms:created>
  <dcterms:modified xsi:type="dcterms:W3CDTF">2026-11-05T11:43:00Z</dcterms:modified>
</cp:coreProperties>
</file>