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9F17D" w14:textId="7D92CD33" w:rsidR="00CD7B08" w:rsidRDefault="00CF2E78" w:rsidP="00CD7B08">
      <w:pPr>
        <w:pStyle w:val="Nagwek1"/>
        <w:spacing w:before="240" w:after="0"/>
        <w:jc w:val="center"/>
      </w:pPr>
      <w:r w:rsidRPr="00E6364A">
        <w:t xml:space="preserve">Aktualizacja – </w:t>
      </w:r>
      <w:r w:rsidR="000F1A3D" w:rsidRPr="00E6364A">
        <w:t>kwiecień</w:t>
      </w:r>
      <w:r w:rsidRPr="00E6364A">
        <w:t xml:space="preserve"> 202</w:t>
      </w:r>
      <w:r w:rsidR="008835F5" w:rsidRPr="00E6364A">
        <w:t>6</w:t>
      </w:r>
      <w:r w:rsidRPr="00E6364A">
        <w:t xml:space="preserve">  rok </w:t>
      </w:r>
    </w:p>
    <w:p w14:paraId="44A8675B" w14:textId="77777777" w:rsidR="00CD7B08" w:rsidRDefault="00CF2E78" w:rsidP="00CD7B08">
      <w:pPr>
        <w:pStyle w:val="Nagwek1"/>
        <w:spacing w:before="0" w:after="0"/>
        <w:jc w:val="center"/>
      </w:pPr>
      <w:r w:rsidRPr="00E6364A">
        <w:t xml:space="preserve">Informacja o podstawowej kwocie dotacji dla przedszkoli </w:t>
      </w:r>
    </w:p>
    <w:p w14:paraId="20249291" w14:textId="7511BDB9" w:rsidR="00CD7B08" w:rsidRDefault="00CF2E78" w:rsidP="00CD7B08">
      <w:pPr>
        <w:pStyle w:val="Nagwek1"/>
        <w:spacing w:before="0" w:after="0"/>
        <w:jc w:val="center"/>
      </w:pPr>
      <w:r w:rsidRPr="00E6364A">
        <w:t>od 1 stycznia 202</w:t>
      </w:r>
      <w:r w:rsidR="008835F5" w:rsidRPr="00E6364A">
        <w:t xml:space="preserve">6 </w:t>
      </w:r>
      <w:r w:rsidRPr="00E6364A">
        <w:t xml:space="preserve">roku </w:t>
      </w:r>
    </w:p>
    <w:p w14:paraId="2F9EE3B8" w14:textId="77777777" w:rsidR="00CD7B08" w:rsidRDefault="00CF2E78" w:rsidP="00CD7B08">
      <w:pPr>
        <w:pStyle w:val="Nagwek1"/>
        <w:spacing w:before="0" w:after="0"/>
        <w:jc w:val="center"/>
      </w:pPr>
      <w:r w:rsidRPr="00E6364A">
        <w:t xml:space="preserve">oraz wysokości dotacji dla uczniów niepełnosprawnych </w:t>
      </w:r>
    </w:p>
    <w:p w14:paraId="3B9BA9E6" w14:textId="27C0EF09" w:rsidR="00E6364A" w:rsidRDefault="00CF2E78" w:rsidP="00CD7B08">
      <w:pPr>
        <w:pStyle w:val="Nagwek1"/>
        <w:spacing w:before="0" w:after="0"/>
        <w:jc w:val="center"/>
      </w:pPr>
      <w:r w:rsidRPr="00E6364A">
        <w:t>w</w:t>
      </w:r>
      <w:r w:rsidR="00E6364A">
        <w:t xml:space="preserve"> </w:t>
      </w:r>
      <w:r w:rsidRPr="00E6364A">
        <w:t>przedszkolach i</w:t>
      </w:r>
      <w:r w:rsidR="00E6364A" w:rsidRPr="00E6364A">
        <w:t xml:space="preserve"> </w:t>
      </w:r>
      <w:r w:rsidRPr="00E6364A">
        <w:t>szkołach</w:t>
      </w:r>
      <w:r w:rsidR="00E6364A" w:rsidRPr="00E6364A">
        <w:t xml:space="preserve"> </w:t>
      </w:r>
      <w:r w:rsidRPr="00E6364A">
        <w:t>podstawowych</w:t>
      </w:r>
    </w:p>
    <w:p w14:paraId="7D580EA8" w14:textId="22B602F1" w:rsidR="00CF2E78" w:rsidRPr="00E6364A" w:rsidRDefault="00CF2E78" w:rsidP="00CD7B08">
      <w:pPr>
        <w:pStyle w:val="Nagwek1"/>
        <w:spacing w:before="240" w:after="240"/>
        <w:jc w:val="center"/>
      </w:pPr>
      <w:r w:rsidRPr="00E6364A">
        <w:rPr>
          <w:rFonts w:eastAsia="Times New Roman"/>
          <w:bCs/>
          <w:lang w:eastAsia="pl-PL"/>
        </w:rPr>
        <w:t>GMINA MIASTO PŁOŃSK</w:t>
      </w:r>
    </w:p>
    <w:p w14:paraId="363730F4" w14:textId="7CAA8CDF" w:rsidR="00CF2E78" w:rsidRPr="00E6364A" w:rsidRDefault="00CF2E78" w:rsidP="00E6364A">
      <w:pPr>
        <w:spacing w:after="180" w:line="300" w:lineRule="atLeast"/>
        <w:rPr>
          <w:rFonts w:ascii="Aptos" w:eastAsia="Times New Roman" w:hAnsi="Aptos" w:cs="Times New Roman"/>
          <w:b/>
          <w:color w:val="000000" w:themeColor="text1"/>
          <w:lang w:eastAsia="pl-PL"/>
        </w:rPr>
      </w:pPr>
      <w:r w:rsidRPr="00E6364A">
        <w:rPr>
          <w:rFonts w:ascii="Aptos" w:eastAsia="Times New Roman" w:hAnsi="Aptos" w:cs="Times New Roman"/>
          <w:b/>
          <w:bCs/>
          <w:color w:val="000000" w:themeColor="text1"/>
          <w:lang w:eastAsia="pl-PL"/>
        </w:rPr>
        <w:t>Podstawowa kwota dotacji dla przedszkoli od 1 stycznia 202</w:t>
      </w:r>
      <w:r w:rsidR="008835F5" w:rsidRPr="00E6364A">
        <w:rPr>
          <w:rFonts w:ascii="Aptos" w:eastAsia="Times New Roman" w:hAnsi="Aptos" w:cs="Times New Roman"/>
          <w:b/>
          <w:bCs/>
          <w:color w:val="000000" w:themeColor="text1"/>
          <w:lang w:eastAsia="pl-PL"/>
        </w:rPr>
        <w:t>6</w:t>
      </w:r>
      <w:r w:rsidRPr="00E6364A">
        <w:rPr>
          <w:rFonts w:ascii="Aptos" w:eastAsia="Times New Roman" w:hAnsi="Aptos" w:cs="Times New Roman"/>
          <w:b/>
          <w:bCs/>
          <w:color w:val="000000" w:themeColor="text1"/>
          <w:lang w:eastAsia="pl-PL"/>
        </w:rPr>
        <w:t xml:space="preserve">  roku</w:t>
      </w:r>
    </w:p>
    <w:tbl>
      <w:tblPr>
        <w:tblW w:w="93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2086"/>
        <w:gridCol w:w="3236"/>
        <w:gridCol w:w="3423"/>
      </w:tblGrid>
      <w:tr w:rsidR="009113E8" w:rsidRPr="00E6364A" w14:paraId="74660966" w14:textId="77777777" w:rsidTr="00E6364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7E5DC618" w14:textId="77777777" w:rsidR="00CF2E78" w:rsidRPr="00E6364A" w:rsidRDefault="00CF2E78" w:rsidP="00E6364A">
            <w:pPr>
              <w:spacing w:after="180" w:line="300" w:lineRule="atLeast"/>
              <w:rPr>
                <w:rFonts w:ascii="Aptos" w:eastAsia="Times New Roman" w:hAnsi="Aptos" w:cs="Times New Roman"/>
                <w:color w:val="000000" w:themeColor="text1"/>
                <w:lang w:eastAsia="pl-PL"/>
              </w:rPr>
            </w:pPr>
            <w:r w:rsidRPr="00E6364A">
              <w:rPr>
                <w:rFonts w:ascii="Aptos" w:eastAsia="Times New Roman" w:hAnsi="Aptos" w:cs="Times New Roman"/>
                <w:color w:val="000000" w:themeColor="text1"/>
                <w:lang w:eastAsia="pl-PL"/>
              </w:rPr>
              <w:t>Lp.</w:t>
            </w:r>
          </w:p>
        </w:tc>
        <w:tc>
          <w:tcPr>
            <w:tcW w:w="2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6E859588" w14:textId="77777777" w:rsidR="00CF2E78" w:rsidRPr="00E6364A" w:rsidRDefault="00CF2E78" w:rsidP="00E6364A">
            <w:pPr>
              <w:spacing w:after="180" w:line="300" w:lineRule="atLeast"/>
              <w:rPr>
                <w:rFonts w:ascii="Aptos" w:eastAsia="Times New Roman" w:hAnsi="Aptos" w:cs="Times New Roman"/>
                <w:color w:val="000000" w:themeColor="text1"/>
                <w:lang w:eastAsia="pl-PL"/>
              </w:rPr>
            </w:pPr>
            <w:r w:rsidRPr="00E6364A">
              <w:rPr>
                <w:rFonts w:ascii="Aptos" w:eastAsia="Times New Roman" w:hAnsi="Aptos" w:cs="Times New Roman"/>
                <w:color w:val="000000" w:themeColor="text1"/>
                <w:lang w:eastAsia="pl-PL"/>
              </w:rPr>
              <w:t>Obowiązuje od dnia</w:t>
            </w:r>
          </w:p>
        </w:tc>
        <w:tc>
          <w:tcPr>
            <w:tcW w:w="3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15C66457" w14:textId="77777777" w:rsidR="00CF2E78" w:rsidRPr="00E6364A" w:rsidRDefault="00CF2E78" w:rsidP="00E6364A">
            <w:pPr>
              <w:spacing w:after="180" w:line="300" w:lineRule="atLeast"/>
              <w:rPr>
                <w:rFonts w:ascii="Aptos" w:eastAsia="Times New Roman" w:hAnsi="Aptos" w:cs="Times New Roman"/>
                <w:color w:val="000000" w:themeColor="text1"/>
                <w:lang w:eastAsia="pl-PL"/>
              </w:rPr>
            </w:pPr>
            <w:r w:rsidRPr="00E6364A">
              <w:rPr>
                <w:rFonts w:ascii="Aptos" w:eastAsia="Times New Roman" w:hAnsi="Aptos" w:cs="Times New Roman"/>
                <w:color w:val="000000" w:themeColor="text1"/>
                <w:lang w:eastAsia="pl-PL"/>
              </w:rPr>
              <w:t xml:space="preserve">Podstawowa kwota dotacji dla przedszkoli w zł ( roczna) </w:t>
            </w:r>
          </w:p>
        </w:tc>
        <w:tc>
          <w:tcPr>
            <w:tcW w:w="3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770420AA" w14:textId="6E3E5FB9" w:rsidR="00CF2E78" w:rsidRPr="00E6364A" w:rsidRDefault="00CF2E78" w:rsidP="00E6364A">
            <w:pPr>
              <w:spacing w:after="180" w:line="300" w:lineRule="atLeast"/>
              <w:rPr>
                <w:rFonts w:ascii="Aptos" w:eastAsia="Times New Roman" w:hAnsi="Aptos" w:cs="Times New Roman"/>
                <w:color w:val="000000" w:themeColor="text1"/>
                <w:lang w:eastAsia="pl-PL"/>
              </w:rPr>
            </w:pPr>
            <w:r w:rsidRPr="00E6364A">
              <w:rPr>
                <w:rFonts w:ascii="Aptos" w:eastAsia="Times New Roman" w:hAnsi="Aptos" w:cs="Times New Roman"/>
                <w:color w:val="000000" w:themeColor="text1"/>
                <w:lang w:eastAsia="pl-PL"/>
              </w:rPr>
              <w:t>Liczba dzieci w publicznych przedszkolach   wg danych SIO na dzień 30.09.202</w:t>
            </w:r>
            <w:r w:rsidR="00392FD8" w:rsidRPr="00E6364A">
              <w:rPr>
                <w:rFonts w:ascii="Aptos" w:eastAsia="Times New Roman" w:hAnsi="Aptos" w:cs="Times New Roman"/>
                <w:color w:val="000000" w:themeColor="text1"/>
                <w:lang w:eastAsia="pl-PL"/>
              </w:rPr>
              <w:t>5</w:t>
            </w:r>
            <w:r w:rsidRPr="00E6364A">
              <w:rPr>
                <w:rFonts w:ascii="Aptos" w:eastAsia="Times New Roman" w:hAnsi="Aptos" w:cs="Times New Roman"/>
                <w:color w:val="000000" w:themeColor="text1"/>
                <w:lang w:eastAsia="pl-PL"/>
              </w:rPr>
              <w:t>r.</w:t>
            </w:r>
          </w:p>
        </w:tc>
      </w:tr>
      <w:tr w:rsidR="009113E8" w:rsidRPr="00E6364A" w14:paraId="466CE25D" w14:textId="77777777" w:rsidTr="00E6364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098380C6" w14:textId="77777777" w:rsidR="00CF2E78" w:rsidRPr="00E6364A" w:rsidRDefault="00CF2E78" w:rsidP="00E6364A">
            <w:pPr>
              <w:spacing w:after="180" w:line="300" w:lineRule="atLeast"/>
              <w:rPr>
                <w:rFonts w:ascii="Aptos" w:eastAsia="Times New Roman" w:hAnsi="Aptos" w:cs="Times New Roman"/>
                <w:color w:val="000000" w:themeColor="text1"/>
                <w:lang w:eastAsia="pl-PL"/>
              </w:rPr>
            </w:pPr>
            <w:r w:rsidRPr="00E6364A">
              <w:rPr>
                <w:rFonts w:ascii="Aptos" w:eastAsia="Times New Roman" w:hAnsi="Aptos" w:cs="Times New Roman"/>
                <w:color w:val="000000" w:themeColor="text1"/>
                <w:lang w:eastAsia="pl-PL"/>
              </w:rPr>
              <w:t>1</w:t>
            </w:r>
          </w:p>
        </w:tc>
        <w:tc>
          <w:tcPr>
            <w:tcW w:w="2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14EFE301" w14:textId="1F820A6F" w:rsidR="00CF2E78" w:rsidRPr="00E6364A" w:rsidRDefault="00CF2E78" w:rsidP="00E6364A">
            <w:pPr>
              <w:spacing w:after="180" w:line="300" w:lineRule="atLeast"/>
              <w:rPr>
                <w:rFonts w:ascii="Aptos" w:eastAsia="Times New Roman" w:hAnsi="Aptos" w:cs="Times New Roman"/>
                <w:color w:val="000000" w:themeColor="text1"/>
                <w:lang w:eastAsia="pl-PL"/>
              </w:rPr>
            </w:pPr>
            <w:r w:rsidRPr="00E6364A">
              <w:rPr>
                <w:rFonts w:ascii="Aptos" w:eastAsia="Times New Roman" w:hAnsi="Aptos" w:cs="Times New Roman"/>
                <w:color w:val="000000" w:themeColor="text1"/>
                <w:lang w:eastAsia="pl-PL"/>
              </w:rPr>
              <w:t>1 stycznia 202</w:t>
            </w:r>
            <w:r w:rsidR="008835F5" w:rsidRPr="00E6364A">
              <w:rPr>
                <w:rFonts w:ascii="Aptos" w:eastAsia="Times New Roman" w:hAnsi="Aptos" w:cs="Times New Roman"/>
                <w:color w:val="000000" w:themeColor="text1"/>
                <w:lang w:eastAsia="pl-PL"/>
              </w:rPr>
              <w:t>6</w:t>
            </w:r>
            <w:r w:rsidRPr="00E6364A">
              <w:rPr>
                <w:rFonts w:ascii="Aptos" w:eastAsia="Times New Roman" w:hAnsi="Aptos" w:cs="Times New Roman"/>
                <w:color w:val="000000" w:themeColor="text1"/>
                <w:lang w:eastAsia="pl-PL"/>
              </w:rPr>
              <w:t xml:space="preserve"> r.</w:t>
            </w:r>
          </w:p>
        </w:tc>
        <w:tc>
          <w:tcPr>
            <w:tcW w:w="3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51E4643F" w14:textId="19D51E16" w:rsidR="00CF2E78" w:rsidRPr="00E6364A" w:rsidRDefault="004E7023" w:rsidP="00E6364A">
            <w:pPr>
              <w:spacing w:after="180" w:line="300" w:lineRule="atLeast"/>
              <w:rPr>
                <w:rFonts w:ascii="Aptos" w:eastAsia="Times New Roman" w:hAnsi="Aptos" w:cs="Times New Roman"/>
                <w:color w:val="000000" w:themeColor="text1"/>
                <w:lang w:eastAsia="pl-PL"/>
              </w:rPr>
            </w:pPr>
            <w:r w:rsidRPr="00E6364A">
              <w:rPr>
                <w:rFonts w:ascii="Aptos" w:eastAsia="Times New Roman" w:hAnsi="Aptos" w:cs="Times New Roman"/>
                <w:color w:val="000000" w:themeColor="text1"/>
                <w:lang w:eastAsia="pl-PL"/>
              </w:rPr>
              <w:t>2</w:t>
            </w:r>
            <w:r w:rsidR="000F1A3D" w:rsidRPr="00E6364A">
              <w:rPr>
                <w:rFonts w:ascii="Aptos" w:eastAsia="Times New Roman" w:hAnsi="Aptos" w:cs="Times New Roman"/>
                <w:color w:val="000000" w:themeColor="text1"/>
                <w:lang w:eastAsia="pl-PL"/>
              </w:rPr>
              <w:t>3 356,70</w:t>
            </w:r>
            <w:r w:rsidR="008835F5" w:rsidRPr="00E6364A">
              <w:rPr>
                <w:rFonts w:ascii="Aptos" w:eastAsia="Times New Roman" w:hAnsi="Aptos" w:cs="Times New Roman"/>
                <w:color w:val="000000" w:themeColor="text1"/>
                <w:lang w:eastAsia="pl-PL"/>
              </w:rPr>
              <w:t xml:space="preserve"> </w:t>
            </w:r>
          </w:p>
        </w:tc>
        <w:tc>
          <w:tcPr>
            <w:tcW w:w="3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41E69848" w14:textId="58DC1DEB" w:rsidR="00CF2E78" w:rsidRPr="00E6364A" w:rsidRDefault="00392FD8" w:rsidP="00E6364A">
            <w:pPr>
              <w:spacing w:after="180" w:line="300" w:lineRule="atLeast"/>
              <w:rPr>
                <w:rFonts w:ascii="Aptos" w:eastAsia="Times New Roman" w:hAnsi="Aptos" w:cs="Times New Roman"/>
                <w:color w:val="000000" w:themeColor="text1"/>
                <w:lang w:eastAsia="pl-PL"/>
              </w:rPr>
            </w:pPr>
            <w:r w:rsidRPr="00E6364A">
              <w:rPr>
                <w:rFonts w:ascii="Aptos" w:eastAsia="Times New Roman" w:hAnsi="Aptos" w:cs="Times New Roman"/>
                <w:color w:val="000000" w:themeColor="text1"/>
                <w:lang w:eastAsia="pl-PL"/>
              </w:rPr>
              <w:t xml:space="preserve"> </w:t>
            </w:r>
            <w:r w:rsidR="004E7023" w:rsidRPr="00E6364A">
              <w:rPr>
                <w:rFonts w:ascii="Aptos" w:eastAsia="Times New Roman" w:hAnsi="Aptos" w:cs="Times New Roman"/>
                <w:color w:val="000000" w:themeColor="text1"/>
                <w:lang w:eastAsia="pl-PL"/>
              </w:rPr>
              <w:t>569</w:t>
            </w:r>
          </w:p>
        </w:tc>
      </w:tr>
    </w:tbl>
    <w:p w14:paraId="23CF5738" w14:textId="77777777" w:rsidR="00E6364A" w:rsidRDefault="00CF2E78" w:rsidP="00E6364A">
      <w:pPr>
        <w:pStyle w:val="NormalnyWeb"/>
        <w:spacing w:line="300" w:lineRule="atLeast"/>
        <w:rPr>
          <w:rFonts w:ascii="Aptos" w:hAnsi="Aptos"/>
          <w:color w:val="000000" w:themeColor="text1"/>
          <w:sz w:val="22"/>
          <w:szCs w:val="22"/>
        </w:rPr>
      </w:pPr>
      <w:r w:rsidRPr="00E6364A">
        <w:rPr>
          <w:rFonts w:ascii="Aptos" w:hAnsi="Aptos"/>
          <w:color w:val="000000" w:themeColor="text1"/>
          <w:sz w:val="22"/>
          <w:szCs w:val="22"/>
        </w:rPr>
        <w:t>Niepubliczne przedszkole niebędące przedszkolem specjalnym niespełniające warunków, o których mowa w art. 17 ust. 1 ustawy o finansowaniu zadań oświatowych, otrzymuje na każdego ucznia dotację z budżetu Miasta Płońska  w wysokości równej 75% podstawowej kwoty dotacji dla przedszkoli, niepubliczne punkty przedszkolne  w wysokości 40 % podstawowej kwoty dotacji,  z tym że na ucznia niepełnosprawnego w wysokości nie niższej niż kwota przewidziana na takiego ucznia niepełnosprawnego przedszkola w części oświatowej subwencji ogólnej dla gminy.</w:t>
      </w:r>
    </w:p>
    <w:p w14:paraId="3B5AB3CC" w14:textId="7D5AE9FC" w:rsidR="00CF2E78" w:rsidRPr="00E6364A" w:rsidRDefault="00CF2E78" w:rsidP="00E6364A">
      <w:pPr>
        <w:pStyle w:val="NormalnyWeb"/>
        <w:spacing w:line="300" w:lineRule="atLeast"/>
        <w:rPr>
          <w:rFonts w:ascii="Aptos" w:hAnsi="Aptos"/>
          <w:color w:val="000000" w:themeColor="text1"/>
          <w:sz w:val="22"/>
          <w:szCs w:val="22"/>
        </w:rPr>
      </w:pPr>
      <w:r w:rsidRPr="00E6364A">
        <w:rPr>
          <w:rStyle w:val="Pogrubienie"/>
          <w:rFonts w:ascii="Aptos" w:eastAsiaTheme="majorEastAsia" w:hAnsi="Aptos"/>
          <w:color w:val="000000" w:themeColor="text1"/>
          <w:sz w:val="22"/>
          <w:szCs w:val="22"/>
        </w:rPr>
        <w:t xml:space="preserve">Wysokość dotacji dla uczniów niepełnosprawnych w przedszkolach  i szkołach podstawowych:  </w:t>
      </w:r>
    </w:p>
    <w:p w14:paraId="21B060D1" w14:textId="77777777" w:rsidR="00CF2E78" w:rsidRPr="00E6364A" w:rsidRDefault="00CF2E78" w:rsidP="00E6364A">
      <w:pPr>
        <w:pStyle w:val="NormalnyWeb"/>
        <w:spacing w:line="300" w:lineRule="atLeast"/>
        <w:rPr>
          <w:rFonts w:ascii="Aptos" w:hAnsi="Aptos"/>
          <w:color w:val="000000" w:themeColor="text1"/>
          <w:sz w:val="22"/>
          <w:szCs w:val="22"/>
        </w:rPr>
      </w:pPr>
      <w:r w:rsidRPr="00E6364A">
        <w:rPr>
          <w:rFonts w:ascii="Aptos" w:hAnsi="Aptos"/>
          <w:color w:val="000000" w:themeColor="text1"/>
          <w:sz w:val="22"/>
          <w:szCs w:val="22"/>
        </w:rPr>
        <w:t xml:space="preserve">Wysokość dotacji dla ucznia niepełnosprawnego w przedszkolu niepublicznym jest równa kwocie przewidzianej dla niepełnosprawnego ucznia przedszkola w części oświatowej subwencji ogólnej otrzymywanej przez Miasto Płońsk: </w:t>
      </w:r>
    </w:p>
    <w:tbl>
      <w:tblPr>
        <w:tblW w:w="93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0"/>
        <w:gridCol w:w="1954"/>
        <w:gridCol w:w="5103"/>
        <w:gridCol w:w="1698"/>
      </w:tblGrid>
      <w:tr w:rsidR="009113E8" w:rsidRPr="00E6364A" w14:paraId="56150C99" w14:textId="77777777" w:rsidTr="00CD7B08"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067F0540" w14:textId="77777777" w:rsidR="00CF2E78" w:rsidRPr="00E6364A" w:rsidRDefault="00CF2E78" w:rsidP="00E6364A">
            <w:pPr>
              <w:spacing w:after="180" w:line="300" w:lineRule="atLeast"/>
              <w:rPr>
                <w:rFonts w:ascii="Aptos" w:eastAsia="Times New Roman" w:hAnsi="Aptos" w:cs="Times New Roman"/>
                <w:color w:val="000000" w:themeColor="text1"/>
                <w:lang w:eastAsia="pl-PL"/>
              </w:rPr>
            </w:pPr>
            <w:r w:rsidRPr="00E6364A">
              <w:rPr>
                <w:rFonts w:ascii="Aptos" w:eastAsia="Times New Roman" w:hAnsi="Aptos" w:cs="Times New Roman"/>
                <w:color w:val="000000" w:themeColor="text1"/>
                <w:lang w:eastAsia="pl-PL"/>
              </w:rPr>
              <w:t>Lp.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51F91B20" w14:textId="77777777" w:rsidR="00CF2E78" w:rsidRPr="00E6364A" w:rsidRDefault="00CF2E78" w:rsidP="00E6364A">
            <w:pPr>
              <w:spacing w:after="180" w:line="300" w:lineRule="atLeast"/>
              <w:rPr>
                <w:rFonts w:ascii="Aptos" w:eastAsia="Times New Roman" w:hAnsi="Aptos" w:cs="Times New Roman"/>
                <w:color w:val="000000" w:themeColor="text1"/>
                <w:lang w:eastAsia="pl-PL"/>
              </w:rPr>
            </w:pPr>
            <w:r w:rsidRPr="00E6364A">
              <w:rPr>
                <w:rFonts w:ascii="Aptos" w:eastAsia="Times New Roman" w:hAnsi="Aptos" w:cs="Times New Roman"/>
                <w:color w:val="000000" w:themeColor="text1"/>
                <w:lang w:eastAsia="pl-PL"/>
              </w:rPr>
              <w:t>Obowiązuje od dnia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5C928146" w14:textId="77777777" w:rsidR="00CF2E78" w:rsidRPr="00E6364A" w:rsidRDefault="00CF2E78" w:rsidP="00E6364A">
            <w:pPr>
              <w:spacing w:after="180" w:line="300" w:lineRule="atLeast"/>
              <w:rPr>
                <w:rFonts w:ascii="Aptos" w:eastAsia="Times New Roman" w:hAnsi="Aptos" w:cs="Times New Roman"/>
                <w:color w:val="000000" w:themeColor="text1"/>
                <w:lang w:eastAsia="pl-PL"/>
              </w:rPr>
            </w:pPr>
            <w:r w:rsidRPr="00E6364A">
              <w:rPr>
                <w:rFonts w:ascii="Aptos" w:eastAsia="Times New Roman" w:hAnsi="Aptos" w:cs="Times New Roman"/>
                <w:color w:val="000000" w:themeColor="text1"/>
                <w:lang w:eastAsia="pl-PL"/>
              </w:rPr>
              <w:t>Rodzaj niepełnosprawności</w:t>
            </w: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059F949D" w14:textId="7156F7F0" w:rsidR="00CF2E78" w:rsidRPr="00E6364A" w:rsidRDefault="00CF2E78" w:rsidP="00E6364A">
            <w:pPr>
              <w:spacing w:after="180" w:line="300" w:lineRule="atLeast"/>
              <w:rPr>
                <w:rFonts w:ascii="Aptos" w:eastAsia="Times New Roman" w:hAnsi="Aptos" w:cs="Times New Roman"/>
                <w:color w:val="000000" w:themeColor="text1"/>
                <w:lang w:eastAsia="pl-PL"/>
              </w:rPr>
            </w:pPr>
            <w:r w:rsidRPr="00E6364A">
              <w:rPr>
                <w:rFonts w:ascii="Aptos" w:eastAsia="Times New Roman" w:hAnsi="Aptos" w:cs="Times New Roman"/>
                <w:color w:val="000000" w:themeColor="text1"/>
                <w:lang w:eastAsia="pl-PL"/>
              </w:rPr>
              <w:t>Wysokość dotacji w zł</w:t>
            </w:r>
            <w:r w:rsidR="00E6364A">
              <w:rPr>
                <w:rFonts w:ascii="Aptos" w:eastAsia="Times New Roman" w:hAnsi="Aptos" w:cs="Times New Roman"/>
                <w:color w:val="000000" w:themeColor="text1"/>
                <w:lang w:eastAsia="pl-PL"/>
              </w:rPr>
              <w:br/>
            </w:r>
            <w:r w:rsidRPr="00E6364A">
              <w:rPr>
                <w:rFonts w:ascii="Aptos" w:eastAsia="Times New Roman" w:hAnsi="Aptos" w:cs="Times New Roman"/>
                <w:color w:val="000000" w:themeColor="text1"/>
                <w:lang w:eastAsia="pl-PL"/>
              </w:rPr>
              <w:t xml:space="preserve">( w skali roku) </w:t>
            </w:r>
          </w:p>
        </w:tc>
      </w:tr>
      <w:tr w:rsidR="009113E8" w:rsidRPr="00E6364A" w14:paraId="668EB6E7" w14:textId="77777777" w:rsidTr="00CD7B08"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</w:tcPr>
          <w:p w14:paraId="009120F4" w14:textId="77777777" w:rsidR="00CF2E78" w:rsidRPr="00E6364A" w:rsidRDefault="00CF2E78" w:rsidP="00E6364A">
            <w:pPr>
              <w:spacing w:after="180" w:line="300" w:lineRule="atLeast"/>
              <w:rPr>
                <w:rFonts w:ascii="Aptos" w:eastAsia="Times New Roman" w:hAnsi="Aptos" w:cs="Times New Roman"/>
                <w:color w:val="000000" w:themeColor="text1"/>
                <w:lang w:eastAsia="pl-PL"/>
              </w:rPr>
            </w:pPr>
            <w:r w:rsidRPr="00E6364A">
              <w:rPr>
                <w:rFonts w:ascii="Aptos" w:eastAsia="Times New Roman" w:hAnsi="Aptos" w:cs="Times New Roman"/>
                <w:color w:val="000000" w:themeColor="text1"/>
                <w:lang w:eastAsia="pl-PL"/>
              </w:rPr>
              <w:t>1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</w:tcPr>
          <w:p w14:paraId="5AA9DC2C" w14:textId="49D982FC" w:rsidR="00CF2E78" w:rsidRPr="00E6364A" w:rsidRDefault="00CF2E78" w:rsidP="00E6364A">
            <w:pPr>
              <w:spacing w:after="180" w:line="300" w:lineRule="atLeast"/>
              <w:rPr>
                <w:rFonts w:ascii="Aptos" w:eastAsia="Times New Roman" w:hAnsi="Aptos" w:cs="Times New Roman"/>
                <w:color w:val="000000" w:themeColor="text1"/>
                <w:lang w:eastAsia="pl-PL"/>
              </w:rPr>
            </w:pPr>
            <w:r w:rsidRPr="00E6364A">
              <w:rPr>
                <w:rFonts w:ascii="Aptos" w:eastAsia="Times New Roman" w:hAnsi="Aptos" w:cs="Times New Roman"/>
                <w:color w:val="000000" w:themeColor="text1"/>
                <w:lang w:eastAsia="pl-PL"/>
              </w:rPr>
              <w:t>1 stycznia 202</w:t>
            </w:r>
            <w:r w:rsidR="008835F5" w:rsidRPr="00E6364A">
              <w:rPr>
                <w:rFonts w:ascii="Aptos" w:eastAsia="Times New Roman" w:hAnsi="Aptos" w:cs="Times New Roman"/>
                <w:color w:val="000000" w:themeColor="text1"/>
                <w:lang w:eastAsia="pl-PL"/>
              </w:rPr>
              <w:t>6r</w:t>
            </w:r>
            <w:r w:rsidRPr="00E6364A">
              <w:rPr>
                <w:rFonts w:ascii="Aptos" w:eastAsia="Times New Roman" w:hAnsi="Aptos" w:cs="Times New Roman"/>
                <w:color w:val="000000" w:themeColor="text1"/>
                <w:lang w:eastAsia="pl-PL"/>
              </w:rPr>
              <w:t xml:space="preserve">. 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</w:tcPr>
          <w:p w14:paraId="41707248" w14:textId="63B150AE" w:rsidR="00CF2E78" w:rsidRPr="00E6364A" w:rsidRDefault="008835F5" w:rsidP="00E6364A">
            <w:pPr>
              <w:rPr>
                <w:rFonts w:ascii="Aptos" w:eastAsia="Times New Roman" w:hAnsi="Aptos" w:cs="Times New Roman"/>
                <w:color w:val="000000" w:themeColor="text1"/>
                <w:lang w:eastAsia="pl-PL"/>
              </w:rPr>
            </w:pPr>
            <w:r w:rsidRPr="00E6364A">
              <w:rPr>
                <w:rFonts w:ascii="Aptos" w:hAnsi="Aptos" w:cs="Times New Roman"/>
                <w:color w:val="000000" w:themeColor="text1"/>
              </w:rPr>
              <w:t>dla dzieci z niepełnosprawnościami sprzężonymi lub z autyzmem, w tym z zespołem Aspergera, objętych kształceniem specjalnym w oddziałach specjalnych w przedszkolach lub oddziałach przedszkolnych specjalnych w szkołach podstawowych (na podstawie orzeczeń o potrzebie kształcenia specjalnego)</w:t>
            </w:r>
            <w:r w:rsidR="00EC719D" w:rsidRPr="00E6364A">
              <w:rPr>
                <w:rFonts w:ascii="Aptos" w:hAnsi="Aptos" w:cs="Times New Roman"/>
                <w:color w:val="000000" w:themeColor="text1"/>
              </w:rPr>
              <w:t>–</w:t>
            </w:r>
            <w:r w:rsidR="00CF2E78" w:rsidRPr="00E6364A">
              <w:rPr>
                <w:rFonts w:ascii="Aptos" w:hAnsi="Aptos" w:cs="Times New Roman"/>
                <w:color w:val="000000" w:themeColor="text1"/>
              </w:rPr>
              <w:t xml:space="preserve"> P</w:t>
            </w:r>
            <w:r w:rsidR="00EC719D" w:rsidRPr="00E6364A">
              <w:rPr>
                <w:rFonts w:ascii="Aptos" w:hAnsi="Aptos" w:cs="Times New Roman"/>
                <w:color w:val="000000" w:themeColor="text1"/>
              </w:rPr>
              <w:t xml:space="preserve"> </w:t>
            </w:r>
            <w:r w:rsidR="00CF2E78" w:rsidRPr="00E6364A">
              <w:rPr>
                <w:rFonts w:ascii="Aptos" w:hAnsi="Aptos" w:cs="Times New Roman"/>
                <w:color w:val="000000" w:themeColor="text1"/>
              </w:rPr>
              <w:t xml:space="preserve">88. </w:t>
            </w:r>
            <w:r w:rsidR="00EC719D" w:rsidRPr="00E6364A">
              <w:rPr>
                <w:rFonts w:ascii="Aptos" w:hAnsi="Aptos" w:cs="Times New Roman"/>
                <w:color w:val="000000" w:themeColor="text1"/>
              </w:rPr>
              <w:t>(</w:t>
            </w:r>
            <w:r w:rsidRPr="00E6364A">
              <w:rPr>
                <w:rFonts w:ascii="Aptos" w:hAnsi="Aptos" w:cs="Times New Roman"/>
                <w:color w:val="000000" w:themeColor="text1"/>
              </w:rPr>
              <w:t>10,00</w:t>
            </w:r>
            <w:r w:rsidR="00EC719D" w:rsidRPr="00E6364A">
              <w:rPr>
                <w:rFonts w:ascii="Aptos" w:hAnsi="Aptos" w:cs="Times New Roman"/>
                <w:color w:val="000000" w:themeColor="text1"/>
              </w:rPr>
              <w:t>)</w:t>
            </w: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</w:tcPr>
          <w:p w14:paraId="11DD017C" w14:textId="24F9E622" w:rsidR="00CF2E78" w:rsidRPr="00E6364A" w:rsidRDefault="008835F5" w:rsidP="00E6364A">
            <w:pPr>
              <w:spacing w:after="180" w:line="300" w:lineRule="atLeast"/>
              <w:rPr>
                <w:rFonts w:ascii="Aptos" w:eastAsia="Times New Roman" w:hAnsi="Aptos" w:cs="Times New Roman"/>
                <w:color w:val="000000" w:themeColor="text1"/>
                <w:lang w:eastAsia="pl-PL"/>
              </w:rPr>
            </w:pPr>
            <w:r w:rsidRPr="00E6364A">
              <w:rPr>
                <w:rFonts w:ascii="Aptos" w:eastAsia="Times New Roman" w:hAnsi="Aptos" w:cs="Times New Roman"/>
                <w:color w:val="000000" w:themeColor="text1"/>
                <w:lang w:eastAsia="pl-PL"/>
              </w:rPr>
              <w:t>97 972,15</w:t>
            </w:r>
          </w:p>
        </w:tc>
      </w:tr>
      <w:tr w:rsidR="009113E8" w:rsidRPr="00E6364A" w14:paraId="34BA3C6E" w14:textId="77777777" w:rsidTr="00CD7B08"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0C0BB95A" w14:textId="77777777" w:rsidR="008835F5" w:rsidRPr="00E6364A" w:rsidRDefault="008835F5" w:rsidP="00E6364A">
            <w:pPr>
              <w:spacing w:after="180" w:line="300" w:lineRule="atLeast"/>
              <w:rPr>
                <w:rFonts w:ascii="Aptos" w:eastAsia="Times New Roman" w:hAnsi="Aptos" w:cs="Times New Roman"/>
                <w:color w:val="000000" w:themeColor="text1"/>
                <w:lang w:eastAsia="pl-PL"/>
              </w:rPr>
            </w:pPr>
            <w:r w:rsidRPr="00E6364A">
              <w:rPr>
                <w:rFonts w:ascii="Aptos" w:eastAsia="Times New Roman" w:hAnsi="Aptos" w:cs="Times New Roman"/>
                <w:color w:val="000000" w:themeColor="text1"/>
                <w:lang w:eastAsia="pl-PL"/>
              </w:rPr>
              <w:t>2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38D267B8" w14:textId="2A6A5BBF" w:rsidR="008835F5" w:rsidRPr="00E6364A" w:rsidRDefault="008835F5" w:rsidP="00E6364A">
            <w:pPr>
              <w:spacing w:after="180" w:line="300" w:lineRule="atLeast"/>
              <w:rPr>
                <w:rFonts w:ascii="Aptos" w:eastAsia="Times New Roman" w:hAnsi="Aptos" w:cs="Times New Roman"/>
                <w:color w:val="000000" w:themeColor="text1"/>
                <w:lang w:eastAsia="pl-PL"/>
              </w:rPr>
            </w:pPr>
            <w:r w:rsidRPr="00E6364A">
              <w:rPr>
                <w:rFonts w:ascii="Aptos" w:eastAsia="Times New Roman" w:hAnsi="Aptos" w:cs="Times New Roman"/>
                <w:color w:val="000000" w:themeColor="text1"/>
                <w:lang w:eastAsia="pl-PL"/>
              </w:rPr>
              <w:t xml:space="preserve">1 stycznia 2026r. 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7AE1D642" w14:textId="1D923556" w:rsidR="008835F5" w:rsidRPr="00E6364A" w:rsidRDefault="008835F5" w:rsidP="00E6364A">
            <w:pPr>
              <w:spacing w:after="180" w:line="300" w:lineRule="atLeast"/>
              <w:rPr>
                <w:rFonts w:ascii="Aptos" w:eastAsia="Times New Roman" w:hAnsi="Aptos" w:cs="Times New Roman"/>
                <w:color w:val="000000" w:themeColor="text1"/>
                <w:lang w:eastAsia="pl-PL"/>
              </w:rPr>
            </w:pPr>
            <w:r w:rsidRPr="00E6364A">
              <w:rPr>
                <w:rFonts w:ascii="Aptos" w:eastAsia="Times New Roman" w:hAnsi="Aptos" w:cs="Times New Roman"/>
                <w:color w:val="000000" w:themeColor="text1"/>
                <w:lang w:eastAsia="pl-PL"/>
              </w:rPr>
              <w:t xml:space="preserve">dla dzieci z niepełnosprawnościami sprzężonymi lub z autyzmem, w tym z zespołem Aspergera, objętych kształceniem specjalnym w przedszkolach w oddziałach innych niż oddziały specjalne, oddziałach przedszkolnych innych niż </w:t>
            </w:r>
            <w:r w:rsidRPr="00E6364A">
              <w:rPr>
                <w:rFonts w:ascii="Aptos" w:eastAsia="Times New Roman" w:hAnsi="Aptos" w:cs="Times New Roman"/>
                <w:color w:val="000000" w:themeColor="text1"/>
                <w:lang w:eastAsia="pl-PL"/>
              </w:rPr>
              <w:lastRenderedPageBreak/>
              <w:t>oddziały specjalne w szkołach podstawowych i innych formach wychowania przedszkolnego (na podstawie orzeczeń o potrzebie kształcenia specjalnego), dla których liczba godzin wsparcia jest większa niż 10 godzin – waga P 89 (9,5)</w:t>
            </w: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44E588B4" w14:textId="5E42C576" w:rsidR="008835F5" w:rsidRPr="00E6364A" w:rsidRDefault="008835F5" w:rsidP="00E6364A">
            <w:pPr>
              <w:spacing w:after="180" w:line="300" w:lineRule="atLeast"/>
              <w:rPr>
                <w:rFonts w:ascii="Aptos" w:eastAsia="Times New Roman" w:hAnsi="Aptos" w:cs="Times New Roman"/>
                <w:color w:val="000000" w:themeColor="text1"/>
                <w:lang w:eastAsia="pl-PL"/>
              </w:rPr>
            </w:pPr>
            <w:r w:rsidRPr="00E6364A">
              <w:rPr>
                <w:rFonts w:ascii="Aptos" w:eastAsia="Times New Roman" w:hAnsi="Aptos" w:cs="Times New Roman"/>
                <w:color w:val="000000" w:themeColor="text1"/>
                <w:lang w:eastAsia="pl-PL"/>
              </w:rPr>
              <w:lastRenderedPageBreak/>
              <w:t>93 073,54</w:t>
            </w:r>
          </w:p>
        </w:tc>
      </w:tr>
      <w:tr w:rsidR="009113E8" w:rsidRPr="00E6364A" w14:paraId="36FEED7A" w14:textId="77777777" w:rsidTr="00CD7B08"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</w:tcPr>
          <w:p w14:paraId="2FD02269" w14:textId="3D0E2ECC" w:rsidR="008835F5" w:rsidRPr="00E6364A" w:rsidRDefault="00392FD8" w:rsidP="00E6364A">
            <w:pPr>
              <w:spacing w:after="180" w:line="300" w:lineRule="atLeast"/>
              <w:rPr>
                <w:rFonts w:ascii="Aptos" w:eastAsia="Times New Roman" w:hAnsi="Aptos" w:cs="Times New Roman"/>
                <w:color w:val="000000" w:themeColor="text1"/>
                <w:lang w:eastAsia="pl-PL"/>
              </w:rPr>
            </w:pPr>
            <w:r w:rsidRPr="00E6364A">
              <w:rPr>
                <w:rFonts w:ascii="Aptos" w:eastAsia="Times New Roman" w:hAnsi="Aptos" w:cs="Times New Roman"/>
                <w:color w:val="000000" w:themeColor="text1"/>
                <w:lang w:eastAsia="pl-PL"/>
              </w:rPr>
              <w:t>3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</w:tcPr>
          <w:p w14:paraId="5EC4D90E" w14:textId="6EBD3E1E" w:rsidR="008835F5" w:rsidRPr="00E6364A" w:rsidRDefault="008835F5" w:rsidP="00E6364A">
            <w:pPr>
              <w:spacing w:after="180" w:line="300" w:lineRule="atLeast"/>
              <w:rPr>
                <w:rFonts w:ascii="Aptos" w:eastAsia="Times New Roman" w:hAnsi="Aptos" w:cs="Times New Roman"/>
                <w:color w:val="000000" w:themeColor="text1"/>
                <w:lang w:eastAsia="pl-PL"/>
              </w:rPr>
            </w:pPr>
            <w:r w:rsidRPr="00E6364A">
              <w:rPr>
                <w:rFonts w:ascii="Aptos" w:eastAsia="Times New Roman" w:hAnsi="Aptos" w:cs="Times New Roman"/>
                <w:color w:val="000000" w:themeColor="text1"/>
                <w:lang w:eastAsia="pl-PL"/>
              </w:rPr>
              <w:t xml:space="preserve">1 stycznia 2026r. 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</w:tcPr>
          <w:p w14:paraId="40C7CFCB" w14:textId="033F0F38" w:rsidR="008835F5" w:rsidRPr="00E6364A" w:rsidRDefault="008835F5" w:rsidP="00E6364A">
            <w:pPr>
              <w:spacing w:after="180" w:line="300" w:lineRule="atLeast"/>
              <w:rPr>
                <w:rFonts w:ascii="Aptos" w:eastAsia="Times New Roman" w:hAnsi="Aptos" w:cs="Times New Roman"/>
                <w:color w:val="000000" w:themeColor="text1"/>
                <w:lang w:eastAsia="pl-PL"/>
              </w:rPr>
            </w:pPr>
            <w:r w:rsidRPr="00E6364A">
              <w:rPr>
                <w:rFonts w:ascii="Aptos" w:eastAsia="Times New Roman" w:hAnsi="Aptos" w:cs="Times New Roman"/>
                <w:color w:val="000000" w:themeColor="text1"/>
                <w:lang w:eastAsia="pl-PL"/>
              </w:rPr>
              <w:t>dla dzieci z niepełnosprawnościami sprzężonymi lub z autyzmem, w tym z zespołem Aspergera, objętych kształceniem specjalnym w przedszkolach w oddziałach innych niż oddziały specjalne, oddziałach przedszkolnych innych niż oddziały specjalne w szkołach podstawowych i innych formach wychowania przedszkolnego (na podstawie orzeczeń o potrzebie kształcenia specjalnego), dla których liczba godzin wsparcia jest większa niż 5 godzin i mniejsza niż 10 godzin lub równa 10 godzinom- waga P90 (7,1)</w:t>
            </w: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</w:tcPr>
          <w:p w14:paraId="4C7B7331" w14:textId="37C6F509" w:rsidR="008835F5" w:rsidRPr="00E6364A" w:rsidRDefault="008835F5" w:rsidP="00E6364A">
            <w:pPr>
              <w:spacing w:after="180" w:line="300" w:lineRule="atLeast"/>
              <w:rPr>
                <w:rFonts w:ascii="Aptos" w:eastAsia="Times New Roman" w:hAnsi="Aptos" w:cs="Times New Roman"/>
                <w:color w:val="000000" w:themeColor="text1"/>
                <w:lang w:eastAsia="pl-PL"/>
              </w:rPr>
            </w:pPr>
            <w:r w:rsidRPr="00E6364A">
              <w:rPr>
                <w:rFonts w:ascii="Aptos" w:eastAsia="Times New Roman" w:hAnsi="Aptos" w:cs="Times New Roman"/>
                <w:color w:val="000000" w:themeColor="text1"/>
                <w:lang w:eastAsia="pl-PL"/>
              </w:rPr>
              <w:t>69 560,22</w:t>
            </w:r>
          </w:p>
        </w:tc>
      </w:tr>
      <w:tr w:rsidR="009113E8" w:rsidRPr="00E6364A" w14:paraId="34C24D21" w14:textId="77777777" w:rsidTr="00CD7B08"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67AD1609" w14:textId="2330F8A3" w:rsidR="008835F5" w:rsidRPr="00E6364A" w:rsidRDefault="00392FD8" w:rsidP="00E6364A">
            <w:pPr>
              <w:spacing w:after="180" w:line="300" w:lineRule="atLeast"/>
              <w:rPr>
                <w:rFonts w:ascii="Aptos" w:eastAsia="Times New Roman" w:hAnsi="Aptos" w:cs="Times New Roman"/>
                <w:color w:val="000000" w:themeColor="text1"/>
                <w:lang w:eastAsia="pl-PL"/>
              </w:rPr>
            </w:pPr>
            <w:r w:rsidRPr="00E6364A">
              <w:rPr>
                <w:rFonts w:ascii="Aptos" w:eastAsia="Times New Roman" w:hAnsi="Aptos" w:cs="Times New Roman"/>
                <w:color w:val="000000" w:themeColor="text1"/>
                <w:lang w:eastAsia="pl-PL"/>
              </w:rPr>
              <w:t>4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76333B72" w14:textId="3FCCB639" w:rsidR="008835F5" w:rsidRPr="00E6364A" w:rsidRDefault="008835F5" w:rsidP="00E6364A">
            <w:pPr>
              <w:spacing w:after="180" w:line="300" w:lineRule="atLeast"/>
              <w:rPr>
                <w:rFonts w:ascii="Aptos" w:eastAsia="Times New Roman" w:hAnsi="Aptos" w:cs="Times New Roman"/>
                <w:color w:val="000000" w:themeColor="text1"/>
                <w:lang w:eastAsia="pl-PL"/>
              </w:rPr>
            </w:pPr>
            <w:r w:rsidRPr="00E6364A">
              <w:rPr>
                <w:rFonts w:ascii="Aptos" w:eastAsia="Times New Roman" w:hAnsi="Aptos" w:cs="Times New Roman"/>
                <w:color w:val="000000" w:themeColor="text1"/>
                <w:lang w:eastAsia="pl-PL"/>
              </w:rPr>
              <w:t xml:space="preserve">1 stycznia 2026r. 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267C7F00" w14:textId="37BAF42C" w:rsidR="008835F5" w:rsidRPr="00E6364A" w:rsidRDefault="008835F5" w:rsidP="00E6364A">
            <w:pPr>
              <w:spacing w:after="180" w:line="300" w:lineRule="atLeast"/>
              <w:rPr>
                <w:rFonts w:ascii="Aptos" w:eastAsia="Times New Roman" w:hAnsi="Aptos" w:cs="Times New Roman"/>
                <w:color w:val="000000" w:themeColor="text1"/>
                <w:lang w:eastAsia="pl-PL"/>
              </w:rPr>
            </w:pPr>
            <w:r w:rsidRPr="00E6364A">
              <w:rPr>
                <w:rFonts w:ascii="Aptos" w:eastAsia="Times New Roman" w:hAnsi="Aptos" w:cs="Times New Roman"/>
                <w:color w:val="000000" w:themeColor="text1"/>
                <w:lang w:eastAsia="pl-PL"/>
              </w:rPr>
              <w:t>dla dzieci z niepełnosprawnościami sprzężonymi lub z autyzmem, w tym z zespołem Aspergera, objętych kształceniem specjalnym w przedszkolach w oddziałach innych niż oddziały specjalne, oddziałach przedszkolnych innych niż oddziały specjalne w szkołach podstawowych i innych formach wychowania przedszkolnego (na podstawie orzeczeń o potrzebie kształcenia specjalnego), dla których liczba godzin wsparcia jest większa niż 2 godziny i mniejsza niż 5 godzin lub równa 5 godzinom – P91 (3,6)</w:t>
            </w: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1120DCC6" w14:textId="20586DCF" w:rsidR="008835F5" w:rsidRPr="00E6364A" w:rsidRDefault="008835F5" w:rsidP="00E6364A">
            <w:pPr>
              <w:spacing w:after="180" w:line="300" w:lineRule="atLeast"/>
              <w:rPr>
                <w:rFonts w:ascii="Aptos" w:eastAsia="Times New Roman" w:hAnsi="Aptos" w:cs="Times New Roman"/>
                <w:color w:val="000000" w:themeColor="text1"/>
                <w:lang w:eastAsia="pl-PL"/>
              </w:rPr>
            </w:pPr>
            <w:r w:rsidRPr="00E6364A">
              <w:rPr>
                <w:rFonts w:ascii="Aptos" w:eastAsia="Times New Roman" w:hAnsi="Aptos" w:cs="Times New Roman"/>
                <w:color w:val="000000" w:themeColor="text1"/>
                <w:lang w:eastAsia="pl-PL"/>
              </w:rPr>
              <w:t>35 269,97</w:t>
            </w:r>
          </w:p>
        </w:tc>
      </w:tr>
      <w:tr w:rsidR="009113E8" w:rsidRPr="00E6364A" w14:paraId="329F88B1" w14:textId="77777777" w:rsidTr="00CD7B08"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</w:tcPr>
          <w:p w14:paraId="3DDD9271" w14:textId="4CB1FBAB" w:rsidR="008835F5" w:rsidRPr="00E6364A" w:rsidRDefault="00392FD8" w:rsidP="00E6364A">
            <w:pPr>
              <w:spacing w:after="180" w:line="300" w:lineRule="atLeast"/>
              <w:rPr>
                <w:rFonts w:ascii="Aptos" w:eastAsia="Times New Roman" w:hAnsi="Aptos" w:cs="Times New Roman"/>
                <w:color w:val="000000" w:themeColor="text1"/>
                <w:lang w:eastAsia="pl-PL"/>
              </w:rPr>
            </w:pPr>
            <w:r w:rsidRPr="00E6364A">
              <w:rPr>
                <w:rFonts w:ascii="Aptos" w:eastAsia="Times New Roman" w:hAnsi="Aptos" w:cs="Times New Roman"/>
                <w:color w:val="000000" w:themeColor="text1"/>
                <w:lang w:eastAsia="pl-PL"/>
              </w:rPr>
              <w:t>5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</w:tcPr>
          <w:p w14:paraId="7847CC71" w14:textId="48E6D138" w:rsidR="008835F5" w:rsidRPr="00E6364A" w:rsidRDefault="008835F5" w:rsidP="00E6364A">
            <w:pPr>
              <w:spacing w:after="180" w:line="300" w:lineRule="atLeast"/>
              <w:rPr>
                <w:rFonts w:ascii="Aptos" w:eastAsia="Times New Roman" w:hAnsi="Aptos" w:cs="Times New Roman"/>
                <w:color w:val="000000" w:themeColor="text1"/>
                <w:lang w:eastAsia="pl-PL"/>
              </w:rPr>
            </w:pPr>
            <w:r w:rsidRPr="00E6364A">
              <w:rPr>
                <w:rFonts w:ascii="Aptos" w:eastAsia="Times New Roman" w:hAnsi="Aptos" w:cs="Times New Roman"/>
                <w:color w:val="000000" w:themeColor="text1"/>
                <w:lang w:eastAsia="pl-PL"/>
              </w:rPr>
              <w:t xml:space="preserve">1 stycznia 2026r. 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</w:tcPr>
          <w:p w14:paraId="04526846" w14:textId="77777777" w:rsidR="00CD7B08" w:rsidRDefault="00392FD8" w:rsidP="00E6364A">
            <w:pPr>
              <w:pStyle w:val="Bezodstpw"/>
              <w:spacing w:line="276" w:lineRule="auto"/>
              <w:rPr>
                <w:rFonts w:ascii="Aptos" w:hAnsi="Aptos" w:cs="Times New Roman"/>
                <w:color w:val="000000" w:themeColor="text1"/>
              </w:rPr>
            </w:pPr>
            <w:r w:rsidRPr="00E6364A">
              <w:rPr>
                <w:rFonts w:ascii="Aptos" w:hAnsi="Aptos" w:cs="Times New Roman"/>
                <w:color w:val="000000" w:themeColor="text1"/>
              </w:rPr>
              <w:t>P</w:t>
            </w:r>
            <w:r w:rsidRPr="00E6364A">
              <w:rPr>
                <w:rFonts w:ascii="Aptos" w:hAnsi="Aptos" w:cs="Times New Roman"/>
                <w:color w:val="000000" w:themeColor="text1"/>
                <w:vertAlign w:val="subscript"/>
              </w:rPr>
              <w:t>96</w:t>
            </w:r>
            <w:r w:rsidRPr="00E6364A">
              <w:rPr>
                <w:rFonts w:ascii="Aptos" w:hAnsi="Aptos" w:cs="Times New Roman"/>
                <w:color w:val="000000" w:themeColor="text1"/>
              </w:rPr>
              <w:t xml:space="preserve"> = 2,900 dla dzieci niewidomych, słabowidzących, z niepełnosprawnością ruchową, w tym z afazją, z niepełnosprawnością intelektualną w stopniu lekkim w przedszkolach, oddziałach przedszkolnych w szkołach podstawowych i innych formach wychowania przedszkolnego (na podstawie orzeczeń o potrzebie kształcenia specjalnego) -waga P96 </w:t>
            </w:r>
          </w:p>
          <w:p w14:paraId="757B119E" w14:textId="22C1EA9E" w:rsidR="008835F5" w:rsidRPr="00E6364A" w:rsidRDefault="00392FD8" w:rsidP="00E6364A">
            <w:pPr>
              <w:pStyle w:val="Bezodstpw"/>
              <w:spacing w:line="276" w:lineRule="auto"/>
              <w:rPr>
                <w:rFonts w:ascii="Aptos" w:hAnsi="Aptos" w:cs="Times New Roman"/>
                <w:color w:val="000000" w:themeColor="text1"/>
              </w:rPr>
            </w:pPr>
            <w:r w:rsidRPr="00E6364A">
              <w:rPr>
                <w:rFonts w:ascii="Aptos" w:hAnsi="Aptos" w:cs="Times New Roman"/>
                <w:color w:val="000000" w:themeColor="text1"/>
              </w:rPr>
              <w:t xml:space="preserve">( 2,9) </w:t>
            </w: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</w:tcPr>
          <w:p w14:paraId="0D5FE34C" w14:textId="276F271C" w:rsidR="008835F5" w:rsidRPr="00E6364A" w:rsidRDefault="00392FD8" w:rsidP="00E6364A">
            <w:pPr>
              <w:spacing w:after="180" w:line="300" w:lineRule="atLeast"/>
              <w:rPr>
                <w:rFonts w:ascii="Aptos" w:eastAsia="Times New Roman" w:hAnsi="Aptos" w:cs="Times New Roman"/>
                <w:color w:val="000000" w:themeColor="text1"/>
                <w:lang w:eastAsia="pl-PL"/>
              </w:rPr>
            </w:pPr>
            <w:r w:rsidRPr="00E6364A">
              <w:rPr>
                <w:rFonts w:ascii="Aptos" w:eastAsia="Times New Roman" w:hAnsi="Aptos" w:cs="Times New Roman"/>
                <w:color w:val="000000" w:themeColor="text1"/>
                <w:lang w:eastAsia="pl-PL"/>
              </w:rPr>
              <w:t xml:space="preserve"> 28 411,92</w:t>
            </w:r>
          </w:p>
        </w:tc>
      </w:tr>
      <w:tr w:rsidR="009113E8" w:rsidRPr="00E6364A" w14:paraId="75D201F0" w14:textId="77777777" w:rsidTr="00CD7B08"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</w:tcPr>
          <w:p w14:paraId="27A84DEF" w14:textId="11E3CEE5" w:rsidR="008835F5" w:rsidRPr="00E6364A" w:rsidRDefault="00392FD8" w:rsidP="00E6364A">
            <w:pPr>
              <w:spacing w:after="180" w:line="300" w:lineRule="atLeast"/>
              <w:rPr>
                <w:rFonts w:ascii="Aptos" w:eastAsia="Times New Roman" w:hAnsi="Aptos" w:cs="Times New Roman"/>
                <w:color w:val="000000" w:themeColor="text1"/>
                <w:lang w:eastAsia="pl-PL"/>
              </w:rPr>
            </w:pPr>
            <w:r w:rsidRPr="00E6364A">
              <w:rPr>
                <w:rFonts w:ascii="Aptos" w:eastAsia="Times New Roman" w:hAnsi="Aptos" w:cs="Times New Roman"/>
                <w:color w:val="000000" w:themeColor="text1"/>
                <w:lang w:eastAsia="pl-PL"/>
              </w:rPr>
              <w:t>6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</w:tcPr>
          <w:p w14:paraId="7EC29952" w14:textId="0AA210DB" w:rsidR="008835F5" w:rsidRPr="00E6364A" w:rsidRDefault="008835F5" w:rsidP="00E6364A">
            <w:pPr>
              <w:spacing w:after="180" w:line="300" w:lineRule="atLeast"/>
              <w:rPr>
                <w:rFonts w:ascii="Aptos" w:eastAsia="Times New Roman" w:hAnsi="Aptos" w:cs="Times New Roman"/>
                <w:color w:val="000000" w:themeColor="text1"/>
                <w:lang w:eastAsia="pl-PL"/>
              </w:rPr>
            </w:pPr>
            <w:r w:rsidRPr="00E6364A">
              <w:rPr>
                <w:rFonts w:ascii="Aptos" w:eastAsia="Times New Roman" w:hAnsi="Aptos" w:cs="Times New Roman"/>
                <w:color w:val="000000" w:themeColor="text1"/>
                <w:lang w:eastAsia="pl-PL"/>
              </w:rPr>
              <w:t xml:space="preserve">1 stycznia 2026r. 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</w:tcPr>
          <w:p w14:paraId="0A80D448" w14:textId="4049C5EB" w:rsidR="008835F5" w:rsidRPr="00E6364A" w:rsidRDefault="00392FD8" w:rsidP="00E6364A">
            <w:pPr>
              <w:pStyle w:val="Bezodstpw"/>
              <w:spacing w:line="276" w:lineRule="auto"/>
              <w:rPr>
                <w:rFonts w:ascii="Aptos" w:hAnsi="Aptos" w:cs="Times New Roman"/>
                <w:color w:val="000000" w:themeColor="text1"/>
              </w:rPr>
            </w:pPr>
            <w:r w:rsidRPr="00E6364A">
              <w:rPr>
                <w:rFonts w:ascii="Aptos" w:hAnsi="Aptos" w:cs="Times New Roman"/>
                <w:color w:val="000000" w:themeColor="text1"/>
              </w:rPr>
              <w:t xml:space="preserve"> dla dzieci niesłyszących, słabosłyszących, z niepełnosprawnością intelektualną w stopniu umiarkowanym lub znacznym w przedszkolach, oddziałach przedszkolnych w szkołach podstawowych i innych formach wychowania przedszkolnego (na podstawie orzeczeń o potrzebie kształcenia specjalnego) – waga P97 (3,6)</w:t>
            </w: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</w:tcPr>
          <w:p w14:paraId="0B5C7A71" w14:textId="49238E4A" w:rsidR="008835F5" w:rsidRPr="00E6364A" w:rsidRDefault="00392FD8" w:rsidP="00E6364A">
            <w:pPr>
              <w:spacing w:after="180" w:line="300" w:lineRule="atLeast"/>
              <w:rPr>
                <w:rFonts w:ascii="Aptos" w:eastAsia="Times New Roman" w:hAnsi="Aptos" w:cs="Times New Roman"/>
                <w:color w:val="000000" w:themeColor="text1"/>
                <w:lang w:eastAsia="pl-PL"/>
              </w:rPr>
            </w:pPr>
            <w:r w:rsidRPr="00E6364A">
              <w:rPr>
                <w:rFonts w:ascii="Aptos" w:eastAsia="Times New Roman" w:hAnsi="Aptos" w:cs="Times New Roman"/>
                <w:color w:val="000000" w:themeColor="text1"/>
                <w:lang w:eastAsia="pl-PL"/>
              </w:rPr>
              <w:t>35 269,97</w:t>
            </w:r>
          </w:p>
        </w:tc>
      </w:tr>
      <w:tr w:rsidR="009113E8" w:rsidRPr="00E6364A" w14:paraId="22117573" w14:textId="77777777" w:rsidTr="00CD7B08"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</w:tcPr>
          <w:p w14:paraId="4BFBE8B2" w14:textId="640A752D" w:rsidR="008835F5" w:rsidRPr="00E6364A" w:rsidRDefault="00392FD8" w:rsidP="00E6364A">
            <w:pPr>
              <w:spacing w:after="180" w:line="300" w:lineRule="atLeast"/>
              <w:rPr>
                <w:rFonts w:ascii="Aptos" w:eastAsia="Times New Roman" w:hAnsi="Aptos" w:cs="Times New Roman"/>
                <w:color w:val="000000" w:themeColor="text1"/>
                <w:lang w:eastAsia="pl-PL"/>
              </w:rPr>
            </w:pPr>
            <w:r w:rsidRPr="00E6364A">
              <w:rPr>
                <w:rFonts w:ascii="Aptos" w:eastAsia="Times New Roman" w:hAnsi="Aptos" w:cs="Times New Roman"/>
                <w:color w:val="000000" w:themeColor="text1"/>
                <w:lang w:eastAsia="pl-PL"/>
              </w:rPr>
              <w:lastRenderedPageBreak/>
              <w:t>7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</w:tcPr>
          <w:p w14:paraId="1A1AD1F4" w14:textId="34C44999" w:rsidR="008835F5" w:rsidRPr="00E6364A" w:rsidRDefault="008835F5" w:rsidP="00E6364A">
            <w:pPr>
              <w:spacing w:after="180" w:line="300" w:lineRule="atLeast"/>
              <w:rPr>
                <w:rFonts w:ascii="Aptos" w:eastAsia="Times New Roman" w:hAnsi="Aptos" w:cs="Times New Roman"/>
                <w:color w:val="000000" w:themeColor="text1"/>
                <w:lang w:eastAsia="pl-PL"/>
              </w:rPr>
            </w:pPr>
            <w:r w:rsidRPr="00E6364A">
              <w:rPr>
                <w:rFonts w:ascii="Aptos" w:eastAsia="Times New Roman" w:hAnsi="Aptos" w:cs="Times New Roman"/>
                <w:color w:val="000000" w:themeColor="text1"/>
                <w:lang w:eastAsia="pl-PL"/>
              </w:rPr>
              <w:t xml:space="preserve">1 stycznia 2026r. 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</w:tcPr>
          <w:p w14:paraId="11F53697" w14:textId="7C715474" w:rsidR="008835F5" w:rsidRPr="00E6364A" w:rsidRDefault="00392FD8" w:rsidP="00E6364A">
            <w:pPr>
              <w:pStyle w:val="Bezodstpw"/>
              <w:spacing w:line="276" w:lineRule="auto"/>
              <w:rPr>
                <w:rFonts w:ascii="Aptos" w:hAnsi="Aptos" w:cs="Times New Roman"/>
                <w:color w:val="000000" w:themeColor="text1"/>
              </w:rPr>
            </w:pPr>
            <w:r w:rsidRPr="00E6364A">
              <w:rPr>
                <w:rFonts w:ascii="Aptos" w:hAnsi="Aptos" w:cs="Times New Roman"/>
                <w:color w:val="000000" w:themeColor="text1"/>
              </w:rPr>
              <w:t xml:space="preserve"> P</w:t>
            </w:r>
            <w:r w:rsidRPr="00E6364A">
              <w:rPr>
                <w:rFonts w:ascii="Aptos" w:hAnsi="Aptos" w:cs="Times New Roman"/>
                <w:color w:val="000000" w:themeColor="text1"/>
                <w:vertAlign w:val="subscript"/>
              </w:rPr>
              <w:t>94</w:t>
            </w:r>
            <w:r w:rsidRPr="00E6364A">
              <w:rPr>
                <w:rFonts w:ascii="Aptos" w:hAnsi="Aptos" w:cs="Times New Roman"/>
                <w:color w:val="000000" w:themeColor="text1"/>
              </w:rPr>
              <w:t xml:space="preserve"> = 0,840 dla dzieci objętych wczesnym wspomaganiem rozwoju w przedszkolach, oddziałach przedszkolnych w szkołach podstawowych, innych formach wychowania przedszkolnego, szkołach podstawowych, specjalnych ośrodkach szkolno-wychowawczych, specjalnych ośrodkach wychowawczych, ośrodkach rewalidacyjno-wychowawczych oraz poradniach psychologiczno- -pedagogicznych, w tym poradniach specjalistycznych (na podstawie opinii, o których mowa w </w:t>
            </w:r>
            <w:r w:rsidRPr="00CD7B08">
              <w:rPr>
                <w:rFonts w:ascii="Aptos" w:hAnsi="Aptos" w:cs="Times New Roman"/>
              </w:rPr>
              <w:t>art. 127 ust. 10</w:t>
            </w:r>
            <w:r w:rsidRPr="00E6364A">
              <w:rPr>
                <w:rFonts w:ascii="Aptos" w:hAnsi="Aptos" w:cs="Times New Roman"/>
                <w:color w:val="000000" w:themeColor="text1"/>
              </w:rPr>
              <w:t xml:space="preserve"> ustawy z dnia 14 grudnia 2016 r. - Prawo oświatowe) </w:t>
            </w:r>
            <w:r w:rsidR="008835F5" w:rsidRPr="00E6364A">
              <w:rPr>
                <w:rFonts w:ascii="Aptos" w:hAnsi="Aptos" w:cs="Times New Roman"/>
                <w:color w:val="000000" w:themeColor="text1"/>
              </w:rPr>
              <w:t xml:space="preserve"> </w:t>
            </w:r>
            <w:r w:rsidRPr="00E6364A">
              <w:rPr>
                <w:rFonts w:ascii="Aptos" w:hAnsi="Aptos" w:cs="Times New Roman"/>
                <w:color w:val="000000" w:themeColor="text1"/>
              </w:rPr>
              <w:t>- waga  P94 (0,84)</w:t>
            </w: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</w:tcPr>
          <w:p w14:paraId="073BF422" w14:textId="3E7B5CFB" w:rsidR="008835F5" w:rsidRPr="00E6364A" w:rsidRDefault="00392FD8" w:rsidP="00E6364A">
            <w:pPr>
              <w:spacing w:after="180" w:line="300" w:lineRule="atLeast"/>
              <w:rPr>
                <w:rFonts w:ascii="Aptos" w:eastAsia="Times New Roman" w:hAnsi="Aptos" w:cs="Times New Roman"/>
                <w:color w:val="000000" w:themeColor="text1"/>
                <w:lang w:eastAsia="pl-PL"/>
              </w:rPr>
            </w:pPr>
            <w:r w:rsidRPr="00E6364A">
              <w:rPr>
                <w:rFonts w:ascii="Aptos" w:eastAsia="Times New Roman" w:hAnsi="Aptos" w:cs="Times New Roman"/>
                <w:color w:val="000000" w:themeColor="text1"/>
                <w:lang w:eastAsia="pl-PL"/>
              </w:rPr>
              <w:t>8 229,66</w:t>
            </w:r>
          </w:p>
        </w:tc>
      </w:tr>
    </w:tbl>
    <w:p w14:paraId="2603B26E" w14:textId="77777777" w:rsidR="00E6364A" w:rsidRDefault="00E6364A" w:rsidP="00E6364A">
      <w:pPr>
        <w:spacing w:before="480" w:line="360" w:lineRule="auto"/>
        <w:rPr>
          <w:rFonts w:ascii="Aptos" w:hAnsi="Aptos" w:cs="Times New Roman"/>
        </w:rPr>
      </w:pPr>
      <w:r w:rsidRPr="003C53C6">
        <w:rPr>
          <w:rFonts w:ascii="Aptos" w:hAnsi="Aptos" w:cs="Times New Roman"/>
        </w:rPr>
        <w:t>Główny Księgowy</w:t>
      </w:r>
    </w:p>
    <w:p w14:paraId="76E0F442" w14:textId="77777777" w:rsidR="00E6364A" w:rsidRDefault="00E6364A" w:rsidP="00E6364A">
      <w:pPr>
        <w:spacing w:line="360" w:lineRule="auto"/>
        <w:rPr>
          <w:rFonts w:ascii="Aptos" w:hAnsi="Aptos" w:cs="Times New Roman"/>
        </w:rPr>
      </w:pPr>
      <w:r>
        <w:rPr>
          <w:rFonts w:ascii="Aptos" w:hAnsi="Aptos" w:cs="Times New Roman"/>
        </w:rPr>
        <w:t>Zespołu Obsługi Placówek Oświatowych w Płońsku</w:t>
      </w:r>
    </w:p>
    <w:p w14:paraId="2F078110" w14:textId="77777777" w:rsidR="00E6364A" w:rsidRDefault="00E6364A" w:rsidP="00E6364A">
      <w:pPr>
        <w:spacing w:line="360" w:lineRule="auto"/>
        <w:rPr>
          <w:rFonts w:ascii="Aptos" w:hAnsi="Aptos" w:cs="Times New Roman"/>
        </w:rPr>
      </w:pPr>
      <w:r>
        <w:rPr>
          <w:rFonts w:ascii="Aptos" w:hAnsi="Aptos" w:cs="Times New Roman"/>
        </w:rPr>
        <w:t>Barbara Biernatowicz</w:t>
      </w:r>
    </w:p>
    <w:p w14:paraId="66792360" w14:textId="77777777" w:rsidR="00E6364A" w:rsidRDefault="00E6364A" w:rsidP="00E6364A">
      <w:pPr>
        <w:spacing w:before="480" w:line="360" w:lineRule="auto"/>
        <w:rPr>
          <w:rFonts w:ascii="Aptos" w:hAnsi="Aptos" w:cs="Times New Roman"/>
        </w:rPr>
      </w:pPr>
      <w:r w:rsidRPr="003C53C6">
        <w:rPr>
          <w:rFonts w:ascii="Aptos" w:hAnsi="Aptos" w:cs="Times New Roman"/>
        </w:rPr>
        <w:t>p.o. Kierownika</w:t>
      </w:r>
    </w:p>
    <w:p w14:paraId="504F113C" w14:textId="77777777" w:rsidR="00E6364A" w:rsidRDefault="00E6364A" w:rsidP="00E6364A">
      <w:pPr>
        <w:spacing w:line="360" w:lineRule="auto"/>
        <w:rPr>
          <w:rFonts w:ascii="Aptos" w:hAnsi="Aptos" w:cs="Times New Roman"/>
        </w:rPr>
      </w:pPr>
      <w:r>
        <w:rPr>
          <w:rFonts w:ascii="Aptos" w:hAnsi="Aptos" w:cs="Times New Roman"/>
        </w:rPr>
        <w:t>Zespołu Obsługi Placówek Oświatowych w Płońsku</w:t>
      </w:r>
    </w:p>
    <w:p w14:paraId="04551234" w14:textId="77777777" w:rsidR="00E6364A" w:rsidRDefault="00E6364A" w:rsidP="00E6364A">
      <w:pPr>
        <w:spacing w:line="360" w:lineRule="auto"/>
        <w:rPr>
          <w:rFonts w:ascii="Aptos" w:hAnsi="Aptos" w:cs="Times New Roman"/>
        </w:rPr>
      </w:pPr>
      <w:r>
        <w:rPr>
          <w:rFonts w:ascii="Aptos" w:hAnsi="Aptos" w:cs="Times New Roman"/>
        </w:rPr>
        <w:t>Barbara Olbryś</w:t>
      </w:r>
    </w:p>
    <w:sectPr w:rsidR="00E6364A" w:rsidSect="00CD7B08">
      <w:pgSz w:w="11906" w:h="16838"/>
      <w:pgMar w:top="142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290164"/>
    <w:multiLevelType w:val="multilevel"/>
    <w:tmpl w:val="0A34D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A052038"/>
    <w:multiLevelType w:val="multilevel"/>
    <w:tmpl w:val="7F509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50818063">
    <w:abstractNumId w:val="1"/>
  </w:num>
  <w:num w:numId="2" w16cid:durableId="1380862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420"/>
    <w:rsid w:val="000B3E3A"/>
    <w:rsid w:val="000D0930"/>
    <w:rsid w:val="000F1A3D"/>
    <w:rsid w:val="0013264C"/>
    <w:rsid w:val="0028076B"/>
    <w:rsid w:val="002B3C1B"/>
    <w:rsid w:val="00392FD8"/>
    <w:rsid w:val="00415EB7"/>
    <w:rsid w:val="0048005E"/>
    <w:rsid w:val="004E7023"/>
    <w:rsid w:val="0061143C"/>
    <w:rsid w:val="00664C00"/>
    <w:rsid w:val="00761770"/>
    <w:rsid w:val="007A3161"/>
    <w:rsid w:val="00875420"/>
    <w:rsid w:val="008835F5"/>
    <w:rsid w:val="009113E8"/>
    <w:rsid w:val="009848CF"/>
    <w:rsid w:val="00B4288A"/>
    <w:rsid w:val="00BB38B2"/>
    <w:rsid w:val="00C43A98"/>
    <w:rsid w:val="00CD7B08"/>
    <w:rsid w:val="00CF2E78"/>
    <w:rsid w:val="00CF53DE"/>
    <w:rsid w:val="00DB7716"/>
    <w:rsid w:val="00E6364A"/>
    <w:rsid w:val="00EC7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E7F8D"/>
  <w15:chartTrackingRefBased/>
  <w15:docId w15:val="{528EF4B1-84CF-4A50-BC69-4708AFA7C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6364A"/>
    <w:pPr>
      <w:keepNext/>
      <w:keepLines/>
      <w:spacing w:before="720" w:after="440"/>
      <w:outlineLvl w:val="0"/>
    </w:pPr>
    <w:rPr>
      <w:rFonts w:ascii="Aptos" w:eastAsiaTheme="majorEastAsia" w:hAnsi="Aptos" w:cstheme="majorBidi"/>
      <w:b/>
      <w:color w:val="000000" w:themeColor="text1"/>
      <w:sz w:val="28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754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7542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754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7542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754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754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754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754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6364A"/>
    <w:rPr>
      <w:rFonts w:ascii="Aptos" w:eastAsiaTheme="majorEastAsia" w:hAnsi="Aptos" w:cstheme="majorBidi"/>
      <w:b/>
      <w:color w:val="000000" w:themeColor="text1"/>
      <w:sz w:val="28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754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7542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7542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7542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7542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7542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7542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7542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754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754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754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754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754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7542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7542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7542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754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7542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75420"/>
    <w:rPr>
      <w:b/>
      <w:bCs/>
      <w:smallCaps/>
      <w:color w:val="2F5496" w:themeColor="accent1" w:themeShade="BF"/>
      <w:spacing w:val="5"/>
    </w:rPr>
  </w:style>
  <w:style w:type="character" w:styleId="Pogrubienie">
    <w:name w:val="Strong"/>
    <w:basedOn w:val="Domylnaczcionkaakapitu"/>
    <w:uiPriority w:val="22"/>
    <w:qFormat/>
    <w:rsid w:val="00CF2E78"/>
    <w:rPr>
      <w:b/>
      <w:bCs/>
    </w:rPr>
  </w:style>
  <w:style w:type="paragraph" w:styleId="NormalnyWeb">
    <w:name w:val="Normal (Web)"/>
    <w:basedOn w:val="Normalny"/>
    <w:unhideWhenUsed/>
    <w:rsid w:val="00CF2E78"/>
    <w:pPr>
      <w:spacing w:after="18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Bezodstpw">
    <w:name w:val="No Spacing"/>
    <w:uiPriority w:val="1"/>
    <w:qFormat/>
    <w:rsid w:val="00CF2E78"/>
    <w:pPr>
      <w:spacing w:after="0" w:line="240" w:lineRule="auto"/>
    </w:pPr>
    <w:rPr>
      <w:kern w:val="0"/>
      <w14:ligatures w14:val="none"/>
    </w:rPr>
  </w:style>
  <w:style w:type="paragraph" w:customStyle="1" w:styleId="Standard">
    <w:name w:val="Standard"/>
    <w:rsid w:val="00CF2E7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  <w14:ligatures w14:val="none"/>
    </w:rPr>
  </w:style>
  <w:style w:type="character" w:styleId="Hipercze">
    <w:name w:val="Hyperlink"/>
    <w:basedOn w:val="Domylnaczcionkaakapitu"/>
    <w:uiPriority w:val="99"/>
    <w:unhideWhenUsed/>
    <w:rsid w:val="00392FD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92F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84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676</Words>
  <Characters>4056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podstawowej kwocie dotacji dla przedszkoli od 1 stycznia 2026r.-aktualizacja kwicień 2026</dc:title>
  <dc:subject/>
  <dc:creator>ZOPO Płońsk</dc:creator>
  <cp:keywords>oświata, kwota dotacji, aktualizacja</cp:keywords>
  <dc:description/>
  <cp:lastModifiedBy>Joanna Radecka</cp:lastModifiedBy>
  <cp:revision>2</cp:revision>
  <cp:lastPrinted>2026-06-09T10:48:00Z</cp:lastPrinted>
  <dcterms:created xsi:type="dcterms:W3CDTF">2026-06-12T07:07:00Z</dcterms:created>
  <dcterms:modified xsi:type="dcterms:W3CDTF">2026-06-12T07:07:00Z</dcterms:modified>
</cp:coreProperties>
</file>